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B48F" w14:textId="77777777" w:rsidR="008532A3" w:rsidRDefault="008532A3" w:rsidP="008532A3">
      <w:pPr>
        <w:pStyle w:val="NoSpacing"/>
        <w:jc w:val="right"/>
        <w:rPr>
          <w:rFonts w:ascii="Times New Roman" w:hAnsi="Times New Roman" w:cs="Times New Roman"/>
          <w:sz w:val="24"/>
          <w:szCs w:val="24"/>
        </w:rPr>
      </w:pPr>
      <w:r w:rsidRPr="00E47426">
        <w:rPr>
          <w:rFonts w:ascii="Times New Roman" w:hAnsi="Times New Roman" w:cs="Times New Roman"/>
          <w:sz w:val="24"/>
          <w:szCs w:val="24"/>
        </w:rPr>
        <w:t>3.pielikums</w:t>
      </w:r>
    </w:p>
    <w:p w14:paraId="4EF2C929" w14:textId="77777777" w:rsidR="008532A3" w:rsidRDefault="008532A3" w:rsidP="008532A3">
      <w:pPr>
        <w:pStyle w:val="NoSpacing"/>
        <w:jc w:val="right"/>
        <w:rPr>
          <w:rFonts w:ascii="Times New Roman" w:hAnsi="Times New Roman" w:cs="Times New Roman"/>
          <w:sz w:val="24"/>
          <w:szCs w:val="24"/>
        </w:rPr>
      </w:pPr>
      <w:r>
        <w:rPr>
          <w:rFonts w:ascii="Times New Roman" w:hAnsi="Times New Roman" w:cs="Times New Roman"/>
          <w:sz w:val="24"/>
          <w:szCs w:val="24"/>
        </w:rPr>
        <w:t xml:space="preserve">Veselības ministrijas </w:t>
      </w:r>
    </w:p>
    <w:p w14:paraId="531C035C" w14:textId="77777777" w:rsidR="008532A3" w:rsidRDefault="008532A3" w:rsidP="008532A3">
      <w:pPr>
        <w:pStyle w:val="NoSpacing"/>
        <w:jc w:val="right"/>
        <w:rPr>
          <w:rFonts w:ascii="Times New Roman" w:hAnsi="Times New Roman" w:cs="Times New Roman"/>
          <w:sz w:val="24"/>
          <w:szCs w:val="24"/>
        </w:rPr>
      </w:pPr>
      <w:r>
        <w:rPr>
          <w:rFonts w:ascii="Times New Roman" w:hAnsi="Times New Roman" w:cs="Times New Roman"/>
          <w:sz w:val="24"/>
          <w:szCs w:val="24"/>
        </w:rPr>
        <w:t>2019.gada 28.maija iekšējam</w:t>
      </w:r>
    </w:p>
    <w:p w14:paraId="74B9B59D" w14:textId="77777777" w:rsidR="008532A3" w:rsidRDefault="008532A3" w:rsidP="008532A3">
      <w:pPr>
        <w:pStyle w:val="NoSpacing"/>
        <w:jc w:val="right"/>
        <w:rPr>
          <w:rFonts w:ascii="Times New Roman" w:hAnsi="Times New Roman" w:cs="Times New Roman"/>
          <w:sz w:val="24"/>
          <w:szCs w:val="24"/>
        </w:rPr>
      </w:pPr>
      <w:r>
        <w:rPr>
          <w:rFonts w:ascii="Times New Roman" w:hAnsi="Times New Roman" w:cs="Times New Roman"/>
          <w:sz w:val="24"/>
          <w:szCs w:val="24"/>
        </w:rPr>
        <w:t>normatīvajam aktam Nr.6</w:t>
      </w:r>
    </w:p>
    <w:p w14:paraId="13793608" w14:textId="77777777" w:rsidR="008532A3" w:rsidRDefault="008532A3" w:rsidP="008532A3">
      <w:pPr>
        <w:pStyle w:val="NoSpacing"/>
        <w:jc w:val="right"/>
        <w:rPr>
          <w:rFonts w:ascii="Times New Roman" w:hAnsi="Times New Roman" w:cs="Times New Roman"/>
          <w:sz w:val="24"/>
          <w:szCs w:val="24"/>
        </w:rPr>
      </w:pPr>
    </w:p>
    <w:p w14:paraId="2C1A9D42" w14:textId="77777777" w:rsidR="008532A3" w:rsidRPr="00286DB7" w:rsidRDefault="008532A3" w:rsidP="008532A3">
      <w:pPr>
        <w:spacing w:after="160" w:line="259" w:lineRule="auto"/>
        <w:jc w:val="center"/>
        <w:rPr>
          <w:rFonts w:cstheme="minorBidi"/>
          <w:noProof/>
        </w:rPr>
      </w:pPr>
      <w:r w:rsidRPr="00286DB7">
        <w:rPr>
          <w:rFonts w:asciiTheme="minorHAnsi" w:eastAsiaTheme="minorHAnsi" w:hAnsiTheme="minorHAnsi" w:cstheme="minorBidi"/>
          <w:b/>
          <w:noProof/>
          <w:sz w:val="28"/>
          <w:szCs w:val="28"/>
          <w:lang w:eastAsia="lv-LV"/>
        </w:rPr>
        <w:drawing>
          <wp:inline distT="0" distB="0" distL="0" distR="0" wp14:anchorId="22192956" wp14:editId="3A537F8A">
            <wp:extent cx="5667375" cy="894080"/>
            <wp:effectExtent l="0" t="0" r="9525" b="127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894080"/>
                    </a:xfrm>
                    <a:prstGeom prst="rect">
                      <a:avLst/>
                    </a:prstGeom>
                    <a:noFill/>
                    <a:ln>
                      <a:noFill/>
                    </a:ln>
                  </pic:spPr>
                </pic:pic>
              </a:graphicData>
            </a:graphic>
          </wp:inline>
        </w:drawing>
      </w:r>
    </w:p>
    <w:p w14:paraId="140FCA57" w14:textId="77777777" w:rsidR="008532A3" w:rsidRPr="00E47426" w:rsidRDefault="008532A3" w:rsidP="00390838">
      <w:pPr>
        <w:suppressAutoHyphens/>
        <w:spacing w:after="0" w:line="240" w:lineRule="auto"/>
        <w:ind w:left="720"/>
        <w:jc w:val="center"/>
        <w:rPr>
          <w:rFonts w:ascii="Times New Roman" w:eastAsiaTheme="minorHAnsi" w:hAnsi="Times New Roman"/>
          <w:b/>
          <w:sz w:val="24"/>
          <w:szCs w:val="24"/>
          <w:lang w:eastAsia="ar-SA"/>
        </w:rPr>
      </w:pPr>
      <w:r w:rsidRPr="00E47426">
        <w:rPr>
          <w:rFonts w:ascii="Times New Roman" w:eastAsiaTheme="minorHAnsi" w:hAnsi="Times New Roman"/>
          <w:b/>
          <w:sz w:val="24"/>
          <w:szCs w:val="24"/>
          <w:lang w:eastAsia="ar-SA"/>
        </w:rPr>
        <w:t>Eiropas Sociālā fonda projekta Nr.9.2.6.0/17/I/001</w:t>
      </w:r>
    </w:p>
    <w:p w14:paraId="3CD22B85" w14:textId="77777777" w:rsidR="008532A3" w:rsidRPr="00E47426" w:rsidRDefault="008532A3" w:rsidP="00390838">
      <w:pPr>
        <w:pBdr>
          <w:bottom w:val="single" w:sz="12" w:space="1" w:color="auto"/>
        </w:pBdr>
        <w:suppressAutoHyphens/>
        <w:spacing w:after="0" w:line="240" w:lineRule="auto"/>
        <w:ind w:left="720"/>
        <w:jc w:val="center"/>
        <w:rPr>
          <w:rFonts w:ascii="Times New Roman" w:eastAsiaTheme="minorHAnsi" w:hAnsi="Times New Roman"/>
          <w:b/>
          <w:sz w:val="24"/>
          <w:szCs w:val="24"/>
          <w:lang w:eastAsia="ar-SA"/>
        </w:rPr>
      </w:pPr>
      <w:r w:rsidRPr="00E47426">
        <w:rPr>
          <w:rFonts w:ascii="Times New Roman" w:eastAsiaTheme="minorHAnsi" w:hAnsi="Times New Roman"/>
          <w:b/>
          <w:sz w:val="24"/>
          <w:szCs w:val="24"/>
          <w:lang w:eastAsia="ar-SA"/>
        </w:rPr>
        <w:t>“Ārstniecības un ārstniecības atbalsta personāla kvalifikācijas uzlabošana”</w:t>
      </w:r>
    </w:p>
    <w:p w14:paraId="65DC64D5" w14:textId="77777777" w:rsidR="008532A3" w:rsidRPr="00E47426" w:rsidRDefault="008532A3" w:rsidP="008532A3">
      <w:pPr>
        <w:pBdr>
          <w:bottom w:val="single" w:sz="12" w:space="1" w:color="auto"/>
        </w:pBdr>
        <w:suppressAutoHyphens/>
        <w:ind w:left="720"/>
        <w:jc w:val="center"/>
        <w:rPr>
          <w:rFonts w:ascii="Times New Roman" w:eastAsiaTheme="minorHAnsi" w:hAnsi="Times New Roman"/>
          <w:b/>
          <w:sz w:val="24"/>
          <w:szCs w:val="24"/>
          <w:lang w:eastAsia="ar-SA"/>
        </w:rPr>
      </w:pPr>
    </w:p>
    <w:p w14:paraId="53151F36" w14:textId="77777777" w:rsidR="008532A3" w:rsidRPr="00E47426" w:rsidRDefault="008532A3" w:rsidP="00390838">
      <w:pPr>
        <w:suppressAutoHyphens/>
        <w:ind w:left="720"/>
        <w:jc w:val="center"/>
        <w:rPr>
          <w:rFonts w:ascii="Times New Roman" w:eastAsiaTheme="minorHAnsi" w:hAnsi="Times New Roman"/>
          <w:sz w:val="24"/>
          <w:szCs w:val="24"/>
          <w:lang w:eastAsia="ar-SA"/>
        </w:rPr>
      </w:pPr>
      <w:r w:rsidRPr="00E47426">
        <w:rPr>
          <w:rFonts w:ascii="Times New Roman" w:eastAsiaTheme="minorHAnsi" w:hAnsi="Times New Roman"/>
          <w:sz w:val="24"/>
          <w:szCs w:val="24"/>
          <w:lang w:eastAsia="ar-SA"/>
        </w:rPr>
        <w:t>(mācību programmas nosaukums)</w:t>
      </w:r>
    </w:p>
    <w:p w14:paraId="6C5B40AB" w14:textId="77777777" w:rsidR="008532A3" w:rsidRPr="00E47426" w:rsidRDefault="008532A3" w:rsidP="008532A3">
      <w:pPr>
        <w:suppressAutoHyphens/>
        <w:ind w:left="720"/>
        <w:jc w:val="center"/>
        <w:rPr>
          <w:rFonts w:ascii="Times New Roman" w:eastAsiaTheme="minorHAnsi" w:hAnsi="Times New Roman"/>
          <w:b/>
          <w:sz w:val="24"/>
          <w:szCs w:val="24"/>
          <w:lang w:eastAsia="ar-SA"/>
        </w:rPr>
      </w:pPr>
      <w:r w:rsidRPr="00E47426">
        <w:rPr>
          <w:rFonts w:ascii="Times New Roman" w:eastAsiaTheme="minorHAnsi" w:hAnsi="Times New Roman"/>
          <w:sz w:val="24"/>
          <w:szCs w:val="24"/>
          <w:lang w:eastAsia="ar-SA"/>
        </w:rPr>
        <w:tab/>
      </w:r>
      <w:r w:rsidRPr="00E47426">
        <w:rPr>
          <w:rFonts w:ascii="Times New Roman" w:eastAsiaTheme="minorHAnsi" w:hAnsi="Times New Roman"/>
          <w:b/>
          <w:sz w:val="24"/>
          <w:szCs w:val="24"/>
          <w:lang w:eastAsia="ar-SA"/>
        </w:rPr>
        <w:t>DALĪBNIEKA REĢSITRĀCIJAS KARTE Nr. ___________</w:t>
      </w:r>
    </w:p>
    <w:p w14:paraId="03CCC91A" w14:textId="77777777" w:rsidR="008532A3" w:rsidRPr="00E47426" w:rsidRDefault="008532A3" w:rsidP="008532A3">
      <w:pPr>
        <w:suppressAutoHyphens/>
        <w:ind w:left="567" w:hanging="426"/>
        <w:jc w:val="center"/>
        <w:rPr>
          <w:rFonts w:ascii="Times New Roman" w:eastAsiaTheme="minorHAnsi" w:hAnsi="Times New Roman"/>
          <w:b/>
          <w:sz w:val="24"/>
          <w:szCs w:val="24"/>
          <w:lang w:eastAsia="ar-SA"/>
        </w:rPr>
      </w:pPr>
    </w:p>
    <w:p w14:paraId="624B89FD" w14:textId="77777777" w:rsidR="008532A3" w:rsidRPr="00E47426" w:rsidRDefault="008532A3" w:rsidP="008532A3">
      <w:pPr>
        <w:widowControl/>
        <w:numPr>
          <w:ilvl w:val="0"/>
          <w:numId w:val="1"/>
        </w:numPr>
        <w:suppressAutoHyphens/>
        <w:spacing w:after="160" w:line="259"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 xml:space="preserve">Vārds, uzvārds </w:t>
      </w:r>
      <w:r w:rsidRPr="00E47426">
        <w:rPr>
          <w:rFonts w:ascii="Times New Roman" w:hAnsi="Times New Roman"/>
          <w:b/>
          <w:sz w:val="24"/>
          <w:szCs w:val="24"/>
          <w:lang w:eastAsia="ar-SA"/>
        </w:rPr>
        <w:t>_____________________________________________________</w:t>
      </w:r>
    </w:p>
    <w:p w14:paraId="06F99AD0" w14:textId="77777777" w:rsidR="008532A3" w:rsidRPr="00E47426" w:rsidRDefault="008532A3" w:rsidP="008532A3">
      <w:pPr>
        <w:suppressAutoHyphens/>
        <w:ind w:left="426" w:hanging="426"/>
        <w:jc w:val="both"/>
        <w:rPr>
          <w:rFonts w:ascii="Times New Roman" w:hAnsi="Times New Roman"/>
          <w:sz w:val="24"/>
          <w:szCs w:val="24"/>
          <w:lang w:eastAsia="ar-SA"/>
        </w:rPr>
      </w:pPr>
    </w:p>
    <w:tbl>
      <w:tblPr>
        <w:tblStyle w:val="TableGrid"/>
        <w:tblpPr w:leftFromText="180" w:rightFromText="180" w:vertAnchor="text" w:horzAnchor="page" w:tblpX="3803" w:tblpY="-25"/>
        <w:tblW w:w="0" w:type="auto"/>
        <w:tblLook w:val="04A0" w:firstRow="1" w:lastRow="0" w:firstColumn="1" w:lastColumn="0" w:noHBand="0" w:noVBand="1"/>
      </w:tblPr>
      <w:tblGrid>
        <w:gridCol w:w="425"/>
        <w:gridCol w:w="425"/>
        <w:gridCol w:w="425"/>
        <w:gridCol w:w="426"/>
        <w:gridCol w:w="425"/>
        <w:gridCol w:w="425"/>
        <w:gridCol w:w="425"/>
        <w:gridCol w:w="426"/>
        <w:gridCol w:w="425"/>
        <w:gridCol w:w="425"/>
        <w:gridCol w:w="425"/>
        <w:gridCol w:w="426"/>
      </w:tblGrid>
      <w:tr w:rsidR="008532A3" w:rsidRPr="00E47426" w14:paraId="5BC1133E" w14:textId="77777777" w:rsidTr="00B50C39">
        <w:tc>
          <w:tcPr>
            <w:tcW w:w="425" w:type="dxa"/>
          </w:tcPr>
          <w:p w14:paraId="30B4C041" w14:textId="77777777" w:rsidR="008532A3" w:rsidRPr="00E47426" w:rsidRDefault="008532A3" w:rsidP="00B50C39">
            <w:pPr>
              <w:jc w:val="both"/>
              <w:rPr>
                <w:rFonts w:ascii="Times New Roman" w:eastAsiaTheme="minorHAnsi" w:hAnsi="Times New Roman"/>
                <w:sz w:val="24"/>
                <w:szCs w:val="24"/>
                <w:lang w:eastAsia="ar-SA"/>
              </w:rPr>
            </w:pPr>
          </w:p>
        </w:tc>
        <w:tc>
          <w:tcPr>
            <w:tcW w:w="425" w:type="dxa"/>
          </w:tcPr>
          <w:p w14:paraId="21405B47" w14:textId="77777777" w:rsidR="008532A3" w:rsidRPr="00E47426" w:rsidRDefault="008532A3" w:rsidP="00B50C39">
            <w:pPr>
              <w:jc w:val="both"/>
              <w:rPr>
                <w:rFonts w:ascii="Times New Roman" w:eastAsiaTheme="minorHAnsi" w:hAnsi="Times New Roman"/>
                <w:sz w:val="24"/>
                <w:szCs w:val="24"/>
                <w:lang w:eastAsia="ar-SA"/>
              </w:rPr>
            </w:pPr>
          </w:p>
        </w:tc>
        <w:tc>
          <w:tcPr>
            <w:tcW w:w="425" w:type="dxa"/>
          </w:tcPr>
          <w:p w14:paraId="3CFA6838" w14:textId="77777777" w:rsidR="008532A3" w:rsidRPr="00E47426" w:rsidRDefault="008532A3" w:rsidP="00B50C39">
            <w:pPr>
              <w:jc w:val="both"/>
              <w:rPr>
                <w:rFonts w:ascii="Times New Roman" w:eastAsiaTheme="minorHAnsi" w:hAnsi="Times New Roman"/>
                <w:sz w:val="24"/>
                <w:szCs w:val="24"/>
                <w:lang w:eastAsia="ar-SA"/>
              </w:rPr>
            </w:pPr>
          </w:p>
        </w:tc>
        <w:tc>
          <w:tcPr>
            <w:tcW w:w="426" w:type="dxa"/>
          </w:tcPr>
          <w:p w14:paraId="6D7CF360" w14:textId="77777777" w:rsidR="008532A3" w:rsidRPr="00E47426" w:rsidRDefault="008532A3" w:rsidP="00B50C39">
            <w:pPr>
              <w:jc w:val="both"/>
              <w:rPr>
                <w:rFonts w:ascii="Times New Roman" w:eastAsiaTheme="minorHAnsi" w:hAnsi="Times New Roman"/>
                <w:sz w:val="24"/>
                <w:szCs w:val="24"/>
                <w:lang w:eastAsia="ar-SA"/>
              </w:rPr>
            </w:pPr>
          </w:p>
        </w:tc>
        <w:tc>
          <w:tcPr>
            <w:tcW w:w="425" w:type="dxa"/>
          </w:tcPr>
          <w:p w14:paraId="6D918B34" w14:textId="77777777" w:rsidR="008532A3" w:rsidRPr="00E47426" w:rsidRDefault="008532A3" w:rsidP="00B50C39">
            <w:pPr>
              <w:jc w:val="both"/>
              <w:rPr>
                <w:rFonts w:ascii="Times New Roman" w:eastAsiaTheme="minorHAnsi" w:hAnsi="Times New Roman"/>
                <w:sz w:val="24"/>
                <w:szCs w:val="24"/>
                <w:lang w:eastAsia="ar-SA"/>
              </w:rPr>
            </w:pPr>
          </w:p>
        </w:tc>
        <w:tc>
          <w:tcPr>
            <w:tcW w:w="425" w:type="dxa"/>
          </w:tcPr>
          <w:p w14:paraId="0396484C" w14:textId="77777777" w:rsidR="008532A3" w:rsidRPr="00E47426" w:rsidRDefault="008532A3" w:rsidP="00B50C39">
            <w:pPr>
              <w:jc w:val="both"/>
              <w:rPr>
                <w:rFonts w:ascii="Times New Roman" w:eastAsiaTheme="minorHAnsi" w:hAnsi="Times New Roman"/>
                <w:sz w:val="24"/>
                <w:szCs w:val="24"/>
                <w:lang w:eastAsia="ar-SA"/>
              </w:rPr>
            </w:pPr>
          </w:p>
        </w:tc>
        <w:tc>
          <w:tcPr>
            <w:tcW w:w="425" w:type="dxa"/>
          </w:tcPr>
          <w:p w14:paraId="37604F92" w14:textId="77777777" w:rsidR="008532A3" w:rsidRPr="00E47426" w:rsidRDefault="008532A3" w:rsidP="00B50C39">
            <w:pPr>
              <w:jc w:val="both"/>
              <w:rPr>
                <w:rFonts w:ascii="Times New Roman" w:eastAsiaTheme="minorHAnsi" w:hAnsi="Times New Roman"/>
                <w:sz w:val="24"/>
                <w:szCs w:val="24"/>
                <w:lang w:eastAsia="ar-SA"/>
              </w:rPr>
            </w:pPr>
          </w:p>
        </w:tc>
        <w:tc>
          <w:tcPr>
            <w:tcW w:w="426" w:type="dxa"/>
          </w:tcPr>
          <w:p w14:paraId="04D96437" w14:textId="77777777" w:rsidR="008532A3" w:rsidRPr="00E47426" w:rsidRDefault="008532A3" w:rsidP="00B50C39">
            <w:pPr>
              <w:jc w:val="both"/>
              <w:rPr>
                <w:rFonts w:ascii="Times New Roman" w:eastAsiaTheme="minorHAnsi" w:hAnsi="Times New Roman"/>
                <w:sz w:val="24"/>
                <w:szCs w:val="24"/>
                <w:lang w:eastAsia="ar-SA"/>
              </w:rPr>
            </w:pPr>
          </w:p>
        </w:tc>
        <w:tc>
          <w:tcPr>
            <w:tcW w:w="425" w:type="dxa"/>
          </w:tcPr>
          <w:p w14:paraId="22E65318" w14:textId="77777777" w:rsidR="008532A3" w:rsidRPr="00E47426" w:rsidRDefault="008532A3" w:rsidP="00B50C39">
            <w:pPr>
              <w:jc w:val="both"/>
              <w:rPr>
                <w:rFonts w:ascii="Times New Roman" w:eastAsiaTheme="minorHAnsi" w:hAnsi="Times New Roman"/>
                <w:sz w:val="24"/>
                <w:szCs w:val="24"/>
                <w:lang w:eastAsia="ar-SA"/>
              </w:rPr>
            </w:pPr>
          </w:p>
        </w:tc>
        <w:tc>
          <w:tcPr>
            <w:tcW w:w="425" w:type="dxa"/>
          </w:tcPr>
          <w:p w14:paraId="790E93A3" w14:textId="77777777" w:rsidR="008532A3" w:rsidRPr="00E47426" w:rsidRDefault="008532A3" w:rsidP="00B50C39">
            <w:pPr>
              <w:jc w:val="both"/>
              <w:rPr>
                <w:rFonts w:ascii="Times New Roman" w:eastAsiaTheme="minorHAnsi" w:hAnsi="Times New Roman"/>
                <w:sz w:val="24"/>
                <w:szCs w:val="24"/>
                <w:lang w:eastAsia="ar-SA"/>
              </w:rPr>
            </w:pPr>
          </w:p>
        </w:tc>
        <w:tc>
          <w:tcPr>
            <w:tcW w:w="425" w:type="dxa"/>
          </w:tcPr>
          <w:p w14:paraId="3F42BED7" w14:textId="77777777" w:rsidR="008532A3" w:rsidRPr="00E47426" w:rsidRDefault="008532A3" w:rsidP="00B50C39">
            <w:pPr>
              <w:jc w:val="both"/>
              <w:rPr>
                <w:rFonts w:ascii="Times New Roman" w:eastAsiaTheme="minorHAnsi" w:hAnsi="Times New Roman"/>
                <w:sz w:val="24"/>
                <w:szCs w:val="24"/>
                <w:lang w:eastAsia="ar-SA"/>
              </w:rPr>
            </w:pPr>
          </w:p>
        </w:tc>
        <w:tc>
          <w:tcPr>
            <w:tcW w:w="426" w:type="dxa"/>
          </w:tcPr>
          <w:p w14:paraId="7EA003DC" w14:textId="77777777" w:rsidR="008532A3" w:rsidRPr="00E47426" w:rsidRDefault="008532A3" w:rsidP="00B50C39">
            <w:pPr>
              <w:jc w:val="both"/>
              <w:rPr>
                <w:rFonts w:ascii="Times New Roman" w:eastAsiaTheme="minorHAnsi" w:hAnsi="Times New Roman"/>
                <w:sz w:val="24"/>
                <w:szCs w:val="24"/>
                <w:lang w:eastAsia="ar-SA"/>
              </w:rPr>
            </w:pPr>
          </w:p>
        </w:tc>
      </w:tr>
    </w:tbl>
    <w:p w14:paraId="190C2956" w14:textId="77777777" w:rsidR="008532A3" w:rsidRPr="00E47426" w:rsidRDefault="008532A3" w:rsidP="008532A3">
      <w:pPr>
        <w:widowControl/>
        <w:numPr>
          <w:ilvl w:val="0"/>
          <w:numId w:val="1"/>
        </w:numPr>
        <w:suppressAutoHyphens/>
        <w:spacing w:after="160" w:line="259"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 xml:space="preserve">Personas kods </w:t>
      </w:r>
    </w:p>
    <w:p w14:paraId="029A8CBB" w14:textId="77777777" w:rsidR="008532A3" w:rsidRPr="00E47426" w:rsidRDefault="008532A3" w:rsidP="008532A3">
      <w:pPr>
        <w:suppressAutoHyphens/>
        <w:ind w:left="426" w:hanging="426"/>
        <w:jc w:val="both"/>
        <w:rPr>
          <w:rFonts w:ascii="Times New Roman" w:hAnsi="Times New Roman"/>
          <w:sz w:val="24"/>
          <w:szCs w:val="24"/>
          <w:lang w:eastAsia="ar-SA"/>
        </w:rPr>
      </w:pPr>
    </w:p>
    <w:tbl>
      <w:tblPr>
        <w:tblStyle w:val="TableGrid"/>
        <w:tblpPr w:leftFromText="180" w:rightFromText="180" w:vertAnchor="text" w:horzAnchor="page" w:tblpX="4012" w:tblpY="-6"/>
        <w:tblW w:w="0" w:type="auto"/>
        <w:tblLook w:val="04A0" w:firstRow="1" w:lastRow="0" w:firstColumn="1" w:lastColumn="0" w:noHBand="0" w:noVBand="1"/>
      </w:tblPr>
      <w:tblGrid>
        <w:gridCol w:w="415"/>
      </w:tblGrid>
      <w:tr w:rsidR="008532A3" w:rsidRPr="00E47426" w14:paraId="1D2E6D87" w14:textId="77777777" w:rsidTr="00B50C39">
        <w:tc>
          <w:tcPr>
            <w:tcW w:w="415" w:type="dxa"/>
          </w:tcPr>
          <w:p w14:paraId="7E159628" w14:textId="77777777" w:rsidR="008532A3" w:rsidRPr="00E47426" w:rsidRDefault="008532A3" w:rsidP="00B50C39">
            <w:pPr>
              <w:jc w:val="both"/>
              <w:rPr>
                <w:rFonts w:ascii="Times New Roman" w:eastAsiaTheme="minorHAnsi" w:hAnsi="Times New Roman"/>
                <w:sz w:val="24"/>
                <w:szCs w:val="24"/>
                <w:lang w:eastAsia="ar-SA"/>
              </w:rPr>
            </w:pPr>
          </w:p>
        </w:tc>
      </w:tr>
    </w:tbl>
    <w:tbl>
      <w:tblPr>
        <w:tblStyle w:val="TableGrid"/>
        <w:tblpPr w:leftFromText="180" w:rightFromText="180" w:vertAnchor="text" w:horzAnchor="margin" w:tblpXSpec="center" w:tblpY="13"/>
        <w:tblW w:w="0" w:type="auto"/>
        <w:tblLook w:val="04A0" w:firstRow="1" w:lastRow="0" w:firstColumn="1" w:lastColumn="0" w:noHBand="0" w:noVBand="1"/>
      </w:tblPr>
      <w:tblGrid>
        <w:gridCol w:w="415"/>
      </w:tblGrid>
      <w:tr w:rsidR="008532A3" w:rsidRPr="00E47426" w14:paraId="5F4EA8D8" w14:textId="77777777" w:rsidTr="00B50C39">
        <w:tc>
          <w:tcPr>
            <w:tcW w:w="415" w:type="dxa"/>
          </w:tcPr>
          <w:p w14:paraId="192C9B4D" w14:textId="77777777" w:rsidR="008532A3" w:rsidRPr="00E47426" w:rsidRDefault="008532A3" w:rsidP="00B50C39">
            <w:pPr>
              <w:jc w:val="both"/>
              <w:rPr>
                <w:rFonts w:ascii="Times New Roman" w:eastAsiaTheme="minorHAnsi" w:hAnsi="Times New Roman"/>
                <w:sz w:val="24"/>
                <w:szCs w:val="24"/>
                <w:lang w:eastAsia="ar-SA"/>
              </w:rPr>
            </w:pPr>
          </w:p>
        </w:tc>
      </w:tr>
    </w:tbl>
    <w:p w14:paraId="67B0586F" w14:textId="77777777" w:rsidR="008532A3" w:rsidRPr="00E47426" w:rsidRDefault="008532A3" w:rsidP="008532A3">
      <w:pPr>
        <w:widowControl/>
        <w:numPr>
          <w:ilvl w:val="0"/>
          <w:numId w:val="1"/>
        </w:numPr>
        <w:suppressAutoHyphens/>
        <w:spacing w:after="160" w:line="259"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Dzimums:  sieviete   vīrietis</w:t>
      </w:r>
    </w:p>
    <w:p w14:paraId="733D7EBA" w14:textId="77777777" w:rsidR="008532A3" w:rsidRPr="00E47426" w:rsidRDefault="008532A3" w:rsidP="008532A3">
      <w:pPr>
        <w:suppressAutoHyphens/>
        <w:ind w:left="426" w:hanging="426"/>
        <w:jc w:val="both"/>
        <w:rPr>
          <w:rFonts w:ascii="Times New Roman" w:hAnsi="Times New Roman"/>
          <w:sz w:val="24"/>
          <w:szCs w:val="24"/>
          <w:lang w:eastAsia="ar-SA"/>
        </w:rPr>
      </w:pPr>
    </w:p>
    <w:p w14:paraId="19338EB3" w14:textId="77777777" w:rsidR="008532A3" w:rsidRPr="00E47426" w:rsidRDefault="008532A3" w:rsidP="008532A3">
      <w:pPr>
        <w:widowControl/>
        <w:numPr>
          <w:ilvl w:val="0"/>
          <w:numId w:val="1"/>
        </w:numPr>
        <w:suppressAutoHyphens/>
        <w:spacing w:after="160" w:line="259"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 xml:space="preserve">Dalībnieka vecums: </w:t>
      </w:r>
      <w:r w:rsidRPr="00E47426">
        <w:rPr>
          <w:rFonts w:ascii="Times New Roman" w:hAnsi="Times New Roman"/>
          <w:b/>
          <w:sz w:val="24"/>
          <w:szCs w:val="24"/>
          <w:lang w:eastAsia="ar-SA"/>
        </w:rPr>
        <w:t>___________</w:t>
      </w:r>
    </w:p>
    <w:p w14:paraId="69F61682" w14:textId="77777777" w:rsidR="008532A3" w:rsidRPr="00E47426" w:rsidRDefault="008532A3" w:rsidP="008532A3">
      <w:pPr>
        <w:suppressAutoHyphens/>
        <w:ind w:left="426" w:hanging="426"/>
        <w:jc w:val="both"/>
        <w:rPr>
          <w:rFonts w:ascii="Times New Roman" w:hAnsi="Times New Roman"/>
          <w:sz w:val="24"/>
          <w:szCs w:val="24"/>
          <w:lang w:eastAsia="ar-SA"/>
        </w:rPr>
      </w:pPr>
    </w:p>
    <w:p w14:paraId="20CA5CE2" w14:textId="77777777" w:rsidR="008532A3" w:rsidRPr="00E47426" w:rsidRDefault="008532A3" w:rsidP="008532A3">
      <w:pPr>
        <w:widowControl/>
        <w:numPr>
          <w:ilvl w:val="0"/>
          <w:numId w:val="1"/>
        </w:numPr>
        <w:suppressAutoHyphens/>
        <w:spacing w:after="160" w:line="259"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Deklarētā dzīvesvieta _____________________</w:t>
      </w:r>
      <w:r w:rsidRPr="00E47426">
        <w:rPr>
          <w:rFonts w:ascii="Times New Roman" w:hAnsi="Times New Roman"/>
          <w:b/>
          <w:sz w:val="24"/>
          <w:szCs w:val="24"/>
          <w:lang w:eastAsia="ar-SA"/>
        </w:rPr>
        <w:t>____________________________</w:t>
      </w:r>
    </w:p>
    <w:p w14:paraId="0E5A13E9" w14:textId="77777777" w:rsidR="008532A3" w:rsidRPr="00E47426" w:rsidRDefault="008532A3" w:rsidP="008532A3">
      <w:pPr>
        <w:suppressAutoHyphens/>
        <w:ind w:left="426" w:hanging="426"/>
        <w:jc w:val="both"/>
        <w:rPr>
          <w:rFonts w:ascii="Times New Roman" w:hAnsi="Times New Roman"/>
          <w:sz w:val="24"/>
          <w:szCs w:val="24"/>
          <w:lang w:eastAsia="ar-SA"/>
        </w:rPr>
      </w:pPr>
      <w:r w:rsidRPr="00E47426">
        <w:rPr>
          <w:rFonts w:ascii="Times New Roman" w:hAnsi="Times New Roman"/>
          <w:sz w:val="24"/>
          <w:szCs w:val="24"/>
          <w:lang w:eastAsia="ar-SA"/>
        </w:rPr>
        <w:t xml:space="preserve">                                                                            (republikas pilsēta/novads</w:t>
      </w:r>
      <w:r w:rsidRPr="00E47426">
        <w:rPr>
          <w:rFonts w:ascii="Times New Roman" w:hAnsi="Times New Roman"/>
          <w:sz w:val="24"/>
          <w:szCs w:val="24"/>
          <w:vertAlign w:val="superscript"/>
          <w:lang w:eastAsia="ar-SA"/>
        </w:rPr>
        <w:t>*</w:t>
      </w:r>
      <w:r w:rsidRPr="00E47426">
        <w:rPr>
          <w:rFonts w:ascii="Times New Roman" w:hAnsi="Times New Roman"/>
          <w:sz w:val="24"/>
          <w:szCs w:val="24"/>
          <w:lang w:eastAsia="ar-SA"/>
        </w:rPr>
        <w:t>)</w:t>
      </w:r>
    </w:p>
    <w:p w14:paraId="30BA81E6" w14:textId="77777777" w:rsidR="008532A3" w:rsidRPr="00E47426" w:rsidRDefault="008532A3" w:rsidP="008532A3">
      <w:pPr>
        <w:widowControl/>
        <w:numPr>
          <w:ilvl w:val="0"/>
          <w:numId w:val="1"/>
        </w:numPr>
        <w:suppressAutoHyphens/>
        <w:spacing w:after="160" w:line="259"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Dalībnieka kontaktinformācija:</w:t>
      </w:r>
    </w:p>
    <w:p w14:paraId="7E162D7E" w14:textId="77777777" w:rsidR="008532A3" w:rsidRPr="00E47426" w:rsidRDefault="008532A3" w:rsidP="008532A3">
      <w:pPr>
        <w:suppressAutoHyphens/>
        <w:ind w:left="567"/>
        <w:rPr>
          <w:rFonts w:ascii="Times New Roman" w:eastAsiaTheme="minorHAnsi" w:hAnsi="Times New Roman"/>
          <w:sz w:val="24"/>
          <w:szCs w:val="24"/>
          <w:lang w:eastAsia="ar-SA"/>
        </w:rPr>
      </w:pPr>
      <w:r w:rsidRPr="00E47426">
        <w:rPr>
          <w:rFonts w:ascii="Times New Roman" w:eastAsiaTheme="minorHAnsi" w:hAnsi="Times New Roman"/>
          <w:sz w:val="24"/>
          <w:szCs w:val="24"/>
          <w:lang w:eastAsia="ar-SA"/>
        </w:rPr>
        <w:t>elektroniskā pasta adrese _____________________________________________</w:t>
      </w:r>
    </w:p>
    <w:p w14:paraId="33DC2BEB" w14:textId="77777777" w:rsidR="006F535B" w:rsidRDefault="008532A3" w:rsidP="006F535B">
      <w:pPr>
        <w:suppressAutoHyphens/>
        <w:ind w:left="567"/>
        <w:rPr>
          <w:rFonts w:ascii="Times New Roman" w:eastAsiaTheme="minorHAnsi" w:hAnsi="Times New Roman"/>
          <w:sz w:val="24"/>
          <w:szCs w:val="24"/>
          <w:lang w:eastAsia="ar-SA"/>
        </w:rPr>
      </w:pPr>
      <w:r w:rsidRPr="00E47426">
        <w:rPr>
          <w:rFonts w:ascii="Times New Roman" w:eastAsiaTheme="minorHAnsi" w:hAnsi="Times New Roman"/>
          <w:sz w:val="24"/>
          <w:szCs w:val="24"/>
          <w:lang w:eastAsia="ar-SA"/>
        </w:rPr>
        <w:t>tālruņa numurs _____________________________________________________</w:t>
      </w:r>
    </w:p>
    <w:p w14:paraId="208D94A4" w14:textId="77777777" w:rsidR="008532A3" w:rsidRPr="006F535B" w:rsidRDefault="006F535B" w:rsidP="006F535B">
      <w:pPr>
        <w:suppressAutoHyphens/>
        <w:rPr>
          <w:rFonts w:ascii="Times New Roman" w:eastAsiaTheme="minorHAnsi" w:hAnsi="Times New Roman"/>
          <w:sz w:val="24"/>
          <w:szCs w:val="24"/>
          <w:lang w:eastAsia="ar-SA"/>
        </w:rPr>
      </w:pPr>
      <w:r>
        <w:rPr>
          <w:rFonts w:ascii="Times New Roman" w:hAnsi="Times New Roman"/>
          <w:sz w:val="24"/>
          <w:szCs w:val="24"/>
          <w:lang w:eastAsia="ar-SA"/>
        </w:rPr>
        <w:t>7.</w:t>
      </w:r>
      <w:r w:rsidR="008532A3" w:rsidRPr="006F535B">
        <w:rPr>
          <w:rFonts w:ascii="Times New Roman" w:hAnsi="Times New Roman"/>
          <w:sz w:val="24"/>
          <w:szCs w:val="24"/>
          <w:lang w:eastAsia="ar-SA"/>
        </w:rPr>
        <w:t>Uzņēmuma/institūcijas nosaukums ______________________________________      (aizpilda, ja dalībnieks ir nodarbināta persona)</w:t>
      </w:r>
    </w:p>
    <w:p w14:paraId="728C08E1" w14:textId="77777777" w:rsidR="008532A3" w:rsidRPr="006F535B" w:rsidRDefault="008532A3" w:rsidP="006F535B">
      <w:pPr>
        <w:pStyle w:val="ListParagraph"/>
        <w:widowControl/>
        <w:numPr>
          <w:ilvl w:val="1"/>
          <w:numId w:val="3"/>
        </w:numPr>
        <w:suppressAutoHyphens/>
        <w:spacing w:after="160" w:line="259" w:lineRule="auto"/>
        <w:rPr>
          <w:rFonts w:ascii="Times New Roman" w:hAnsi="Times New Roman"/>
          <w:sz w:val="24"/>
          <w:szCs w:val="24"/>
          <w:lang w:eastAsia="ar-SA"/>
        </w:rPr>
      </w:pPr>
      <w:r w:rsidRPr="006F535B">
        <w:rPr>
          <w:rFonts w:ascii="Times New Roman" w:hAnsi="Times New Roman"/>
          <w:sz w:val="24"/>
          <w:szCs w:val="24"/>
          <w:lang w:eastAsia="ar-SA"/>
        </w:rPr>
        <w:t>reģistrācijas Nr. ________________________________________________</w:t>
      </w:r>
    </w:p>
    <w:p w14:paraId="013D8D83" w14:textId="77777777" w:rsidR="008532A3" w:rsidRPr="00E47426" w:rsidRDefault="008532A3" w:rsidP="006F535B">
      <w:pPr>
        <w:widowControl/>
        <w:numPr>
          <w:ilvl w:val="1"/>
          <w:numId w:val="3"/>
        </w:numPr>
        <w:suppressAutoHyphens/>
        <w:spacing w:after="160" w:line="259" w:lineRule="auto"/>
        <w:ind w:left="1134" w:hanging="567"/>
        <w:contextualSpacing/>
        <w:rPr>
          <w:rFonts w:ascii="Times New Roman" w:hAnsi="Times New Roman"/>
          <w:sz w:val="24"/>
          <w:szCs w:val="24"/>
          <w:lang w:eastAsia="ar-SA"/>
        </w:rPr>
      </w:pPr>
      <w:r w:rsidRPr="00E47426">
        <w:rPr>
          <w:rFonts w:ascii="Times New Roman" w:hAnsi="Times New Roman"/>
          <w:sz w:val="24"/>
          <w:szCs w:val="24"/>
          <w:lang w:eastAsia="ar-SA"/>
        </w:rPr>
        <w:t xml:space="preserve"> faktiskā atrašanās vieta </w:t>
      </w:r>
      <w:r w:rsidRPr="00E47426">
        <w:rPr>
          <w:rFonts w:ascii="Times New Roman" w:hAnsi="Times New Roman"/>
          <w:sz w:val="24"/>
          <w:szCs w:val="24"/>
          <w:vertAlign w:val="superscript"/>
          <w:lang w:eastAsia="ar-SA"/>
        </w:rPr>
        <w:t xml:space="preserve"> </w:t>
      </w:r>
      <w:r w:rsidRPr="00E47426">
        <w:rPr>
          <w:rFonts w:ascii="Times New Roman" w:hAnsi="Times New Roman"/>
          <w:sz w:val="24"/>
          <w:szCs w:val="24"/>
          <w:lang w:eastAsia="ar-SA"/>
        </w:rPr>
        <w:t xml:space="preserve"> _________________________________________</w:t>
      </w:r>
    </w:p>
    <w:p w14:paraId="316A921D" w14:textId="77777777" w:rsidR="008532A3" w:rsidRPr="00E47426" w:rsidRDefault="008532A3" w:rsidP="006F535B">
      <w:pPr>
        <w:suppressAutoHyphens/>
        <w:ind w:left="1140"/>
        <w:jc w:val="both"/>
        <w:rPr>
          <w:rFonts w:ascii="Times New Roman" w:hAnsi="Times New Roman"/>
          <w:sz w:val="24"/>
          <w:szCs w:val="24"/>
          <w:lang w:eastAsia="ar-SA"/>
        </w:rPr>
      </w:pPr>
      <w:r w:rsidRPr="00E47426">
        <w:rPr>
          <w:rFonts w:ascii="Times New Roman" w:hAnsi="Times New Roman"/>
          <w:sz w:val="24"/>
          <w:szCs w:val="24"/>
          <w:lang w:eastAsia="ar-SA"/>
        </w:rPr>
        <w:t xml:space="preserve">                                                                              (republikas pilsēta/novads*)</w:t>
      </w:r>
    </w:p>
    <w:p w14:paraId="60742CDD" w14:textId="77777777" w:rsidR="008532A3" w:rsidRPr="00E47426" w:rsidRDefault="008532A3" w:rsidP="006F535B">
      <w:pPr>
        <w:widowControl/>
        <w:numPr>
          <w:ilvl w:val="0"/>
          <w:numId w:val="3"/>
        </w:numPr>
        <w:suppressAutoHyphens/>
        <w:spacing w:after="160" w:line="259"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Ārstniecības vai ārstniecības atbalsta personu reģistrā vai Latvijas Farmaceitu reģistrā:</w:t>
      </w:r>
    </w:p>
    <w:p w14:paraId="63EA06D1" w14:textId="77777777" w:rsidR="008532A3" w:rsidRDefault="008532A3" w:rsidP="008532A3">
      <w:pPr>
        <w:suppressAutoHyphens/>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w:t>
      </w:r>
    </w:p>
    <w:p w14:paraId="24147112" w14:textId="77777777" w:rsidR="00014D6F" w:rsidRPr="00014D6F" w:rsidRDefault="00014D6F" w:rsidP="00014D6F">
      <w:pPr>
        <w:tabs>
          <w:tab w:val="left" w:pos="1500"/>
        </w:tabs>
        <w:rPr>
          <w:rFonts w:ascii="Times New Roman" w:hAnsi="Times New Roman"/>
          <w:sz w:val="24"/>
          <w:szCs w:val="24"/>
          <w:lang w:eastAsia="ar-SA"/>
        </w:rPr>
      </w:pPr>
      <w:r>
        <w:rPr>
          <w:rFonts w:ascii="Times New Roman" w:hAnsi="Times New Roman"/>
          <w:sz w:val="24"/>
          <w:szCs w:val="24"/>
          <w:lang w:eastAsia="ar-SA"/>
        </w:rPr>
        <w:tab/>
      </w:r>
    </w:p>
    <w:tbl>
      <w:tblPr>
        <w:tblStyle w:val="TableGrid"/>
        <w:tblpPr w:leftFromText="180" w:rightFromText="180" w:vertAnchor="text" w:horzAnchor="page" w:tblpX="2742" w:tblpY="-44"/>
        <w:tblW w:w="0" w:type="auto"/>
        <w:tblLook w:val="04A0" w:firstRow="1" w:lastRow="0" w:firstColumn="1" w:lastColumn="0" w:noHBand="0" w:noVBand="1"/>
      </w:tblPr>
      <w:tblGrid>
        <w:gridCol w:w="415"/>
      </w:tblGrid>
      <w:tr w:rsidR="008532A3" w:rsidRPr="00E47426" w14:paraId="74DB5FC2" w14:textId="77777777" w:rsidTr="00B50C39">
        <w:tc>
          <w:tcPr>
            <w:tcW w:w="415" w:type="dxa"/>
          </w:tcPr>
          <w:p w14:paraId="3F427DA8" w14:textId="77777777" w:rsidR="008532A3" w:rsidRPr="00E47426" w:rsidRDefault="008532A3" w:rsidP="00B50C39">
            <w:pPr>
              <w:jc w:val="both"/>
              <w:rPr>
                <w:rFonts w:ascii="Times New Roman" w:eastAsiaTheme="minorHAnsi" w:hAnsi="Times New Roman"/>
                <w:sz w:val="24"/>
                <w:szCs w:val="24"/>
                <w:lang w:eastAsia="ar-SA"/>
              </w:rPr>
            </w:pPr>
          </w:p>
        </w:tc>
      </w:tr>
    </w:tbl>
    <w:tbl>
      <w:tblPr>
        <w:tblStyle w:val="TableGrid"/>
        <w:tblpPr w:leftFromText="180" w:rightFromText="180" w:vertAnchor="text" w:horzAnchor="margin" w:tblpXSpec="center" w:tblpY="-44"/>
        <w:tblW w:w="0" w:type="auto"/>
        <w:tblLook w:val="04A0" w:firstRow="1" w:lastRow="0" w:firstColumn="1" w:lastColumn="0" w:noHBand="0" w:noVBand="1"/>
      </w:tblPr>
      <w:tblGrid>
        <w:gridCol w:w="415"/>
      </w:tblGrid>
      <w:tr w:rsidR="008532A3" w:rsidRPr="00E47426" w14:paraId="4CF5178C" w14:textId="77777777" w:rsidTr="00B50C39">
        <w:tc>
          <w:tcPr>
            <w:tcW w:w="415" w:type="dxa"/>
          </w:tcPr>
          <w:p w14:paraId="1EF58B7E" w14:textId="77777777" w:rsidR="008532A3" w:rsidRPr="00E47426" w:rsidRDefault="008532A3" w:rsidP="00B50C39">
            <w:pPr>
              <w:jc w:val="both"/>
              <w:rPr>
                <w:rFonts w:ascii="Times New Roman" w:eastAsiaTheme="minorHAnsi" w:hAnsi="Times New Roman"/>
                <w:sz w:val="24"/>
                <w:szCs w:val="24"/>
                <w:lang w:eastAsia="ar-SA"/>
              </w:rPr>
            </w:pPr>
          </w:p>
        </w:tc>
      </w:tr>
    </w:tbl>
    <w:p w14:paraId="7195273B" w14:textId="77777777" w:rsidR="008532A3" w:rsidRPr="00E47426" w:rsidRDefault="008532A3" w:rsidP="008532A3">
      <w:pPr>
        <w:suppressAutoHyphens/>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w:t>
      </w:r>
      <w:r w:rsidR="006F535B">
        <w:rPr>
          <w:rFonts w:ascii="Times New Roman" w:hAnsi="Times New Roman"/>
          <w:sz w:val="24"/>
          <w:szCs w:val="24"/>
          <w:lang w:eastAsia="ar-SA"/>
        </w:rPr>
        <w:t>n</w:t>
      </w:r>
      <w:r w:rsidRPr="00E47426">
        <w:rPr>
          <w:rFonts w:ascii="Times New Roman" w:hAnsi="Times New Roman"/>
          <w:sz w:val="24"/>
          <w:szCs w:val="24"/>
          <w:lang w:eastAsia="ar-SA"/>
        </w:rPr>
        <w:t>av</w:t>
      </w:r>
      <w:r w:rsidR="006F535B">
        <w:rPr>
          <w:rFonts w:ascii="Times New Roman" w:hAnsi="Times New Roman"/>
          <w:sz w:val="24"/>
          <w:szCs w:val="24"/>
          <w:lang w:eastAsia="ar-SA"/>
        </w:rPr>
        <w:t xml:space="preserve"> </w:t>
      </w:r>
      <w:r w:rsidRPr="00E47426">
        <w:rPr>
          <w:rFonts w:ascii="Times New Roman" w:hAnsi="Times New Roman"/>
          <w:sz w:val="24"/>
          <w:szCs w:val="24"/>
          <w:lang w:eastAsia="ar-SA"/>
        </w:rPr>
        <w:t xml:space="preserve">reģistrēts/-a                              ir reģistrēts/-a  </w:t>
      </w:r>
    </w:p>
    <w:p w14:paraId="020EE651" w14:textId="77777777" w:rsidR="008532A3" w:rsidRPr="00E47426" w:rsidRDefault="008532A3" w:rsidP="008532A3">
      <w:pPr>
        <w:suppressAutoHyphens/>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w:t>
      </w:r>
      <w:r w:rsidRPr="00E47426">
        <w:rPr>
          <w:rFonts w:ascii="Times New Roman" w:hAnsi="Times New Roman"/>
          <w:noProof/>
          <w:sz w:val="24"/>
          <w:szCs w:val="24"/>
          <w:lang w:eastAsia="ar-SA"/>
        </w:rPr>
        <mc:AlternateContent>
          <mc:Choice Requires="wps">
            <w:drawing>
              <wp:anchor distT="0" distB="0" distL="114300" distR="114300" simplePos="0" relativeHeight="251659264" behindDoc="0" locked="0" layoutInCell="1" allowOverlap="1" wp14:anchorId="3050ACEC" wp14:editId="2206A0C5">
                <wp:simplePos x="0" y="0"/>
                <wp:positionH relativeFrom="column">
                  <wp:posOffset>14630</wp:posOffset>
                </wp:positionH>
                <wp:positionV relativeFrom="paragraph">
                  <wp:posOffset>169901</wp:posOffset>
                </wp:positionV>
                <wp:extent cx="1360628" cy="7315"/>
                <wp:effectExtent l="0" t="0" r="30480" b="31115"/>
                <wp:wrapNone/>
                <wp:docPr id="2" name="Taisns savienotājs 2"/>
                <wp:cNvGraphicFramePr/>
                <a:graphic xmlns:a="http://schemas.openxmlformats.org/drawingml/2006/main">
                  <a:graphicData uri="http://schemas.microsoft.com/office/word/2010/wordprocessingShape">
                    <wps:wsp>
                      <wps:cNvCnPr/>
                      <wps:spPr>
                        <a:xfrm>
                          <a:off x="0" y="0"/>
                          <a:ext cx="1360628" cy="731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7E2121A" id="Taisns savienotājs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13.4pt" to="108.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" strokecolor="windowText" strokeweight=".5pt">
                <v:stroke joinstyle="miter"/>
              </v:line>
            </w:pict>
          </mc:Fallback>
        </mc:AlternateContent>
      </w:r>
      <w:r w:rsidRPr="00E47426">
        <w:rPr>
          <w:rFonts w:ascii="Times New Roman" w:hAnsi="Times New Roman"/>
          <w:sz w:val="24"/>
          <w:szCs w:val="24"/>
          <w:lang w:eastAsia="ar-SA"/>
        </w:rPr>
        <w:t xml:space="preserve">  </w:t>
      </w:r>
    </w:p>
    <w:p w14:paraId="10A669DA" w14:textId="77777777" w:rsidR="008532A3" w:rsidRPr="00E47426" w:rsidRDefault="008532A3" w:rsidP="008532A3">
      <w:pPr>
        <w:jc w:val="both"/>
        <w:rPr>
          <w:rFonts w:ascii="Times New Roman" w:eastAsiaTheme="minorHAnsi" w:hAnsi="Times New Roman"/>
          <w:sz w:val="18"/>
          <w:szCs w:val="18"/>
        </w:rPr>
      </w:pPr>
      <w:r w:rsidRPr="00E47426">
        <w:rPr>
          <w:rFonts w:ascii="Times New Roman" w:eastAsiaTheme="minorHAnsi" w:hAnsi="Times New Roman"/>
          <w:sz w:val="18"/>
          <w:szCs w:val="18"/>
        </w:rPr>
        <w:t xml:space="preserve">* </w:t>
      </w:r>
      <w:r w:rsidRPr="00E47426">
        <w:rPr>
          <w:rFonts w:ascii="Times New Roman" w:eastAsiaTheme="minorHAnsi" w:hAnsi="Times New Roman"/>
          <w:b/>
          <w:sz w:val="18"/>
          <w:szCs w:val="18"/>
        </w:rPr>
        <w:t>Republikas pilsētas</w:t>
      </w:r>
      <w:r w:rsidRPr="00E47426">
        <w:rPr>
          <w:rFonts w:ascii="Times New Roman" w:eastAsiaTheme="minorHAnsi" w:hAnsi="Times New Roman"/>
          <w:sz w:val="18"/>
          <w:szCs w:val="18"/>
        </w:rPr>
        <w:t xml:space="preserve"> - Daugavpils, Jēkabpils, Jelgava, Jūrmala, Liepāja, Rēzekne, Rīga, Valmiera, Ventspils.</w:t>
      </w:r>
    </w:p>
    <w:p w14:paraId="5B377B0E" w14:textId="77777777" w:rsidR="008532A3" w:rsidRPr="00E47426" w:rsidRDefault="008532A3" w:rsidP="008532A3">
      <w:pPr>
        <w:jc w:val="both"/>
        <w:rPr>
          <w:rFonts w:ascii="Times New Roman" w:eastAsiaTheme="minorHAnsi" w:hAnsi="Times New Roman"/>
          <w:sz w:val="18"/>
          <w:szCs w:val="18"/>
        </w:rPr>
      </w:pPr>
      <w:r w:rsidRPr="00E47426">
        <w:rPr>
          <w:rFonts w:ascii="Times New Roman" w:eastAsiaTheme="minorHAnsi" w:hAnsi="Times New Roman"/>
          <w:b/>
          <w:sz w:val="18"/>
          <w:szCs w:val="18"/>
        </w:rPr>
        <w:t>Novadi</w:t>
      </w:r>
      <w:r w:rsidRPr="00E47426">
        <w:rPr>
          <w:rFonts w:ascii="Times New Roman" w:eastAsiaTheme="minorHAnsi" w:hAnsi="Times New Roman"/>
          <w:sz w:val="18"/>
          <w:szCs w:val="18"/>
        </w:rPr>
        <w:t xml:space="preserve"> - Ādažu, Aglonas, Aizkraukles, Aizputes, Aknīstes, Alojas, Alsungas, Alūksnes, Amatas, Apes, Auces, Babītes, Baldones, Baltinavas, Balvu, Bauskas, Beverīnas, Brocēnu, Burtnieku, Carnikavas, Cesvaines, Ciblas, Dagdas, Daugavpils, Dobeles, Dundagas, Engures, Ērgļu, Garkalnes, Grobiņas, Iecavas, Ikšķiles, Ilūkstes, Inčukalna, Jaunjelgavas, Jaunpiebalgas, Jaunpils, Jēkabpils, Jelgavas, Kandavas, Kārsavas, Kocēnu, Kokneses, Krāslavas, Krimuldas, Krustpils, Kuldīgas, Ķeguma, Ķekavas, Lielvārdes, Līgatnes, Limbažu, Līvānu, Lubānas, Ludzas, Madonas Mālpils, Mārupes, Mērsraga, Naukšēnu, Neretas, Nīcas, Ogres, Olaines, Ozolnieku, Pārgaujas, Pļaviņu, Preiļu, Priekules, Priekuļu, Raunas, Rēzeknes, Riebiņu, Rojas, Ropažu, Rucavas, Rugāju, Rūjienas, Rundāles, Salacgrīvas, Salas, Salaspils, Saldus, Saulkrastu, Sējas, Siguldas, Skrīveru, Skrundas, Smiltenes,  Stopiņu, Strenču, Talsu, Tērvetes, Tukuma, Vaiņodes, Valkas, Varakļānu, Vārkavas, Vecpiebalgas, Vecumnieku, Ventspils, Viesītes, Viļakas, Viļānu, Zilupes.</w:t>
      </w:r>
      <w:r w:rsidRPr="00E47426">
        <w:rPr>
          <w:rFonts w:ascii="Times New Roman" w:hAnsi="Times New Roman"/>
          <w:sz w:val="24"/>
          <w:szCs w:val="24"/>
          <w:lang w:eastAsia="ar-SA"/>
        </w:rPr>
        <w:t xml:space="preserve">         </w:t>
      </w:r>
    </w:p>
    <w:p w14:paraId="7A78B507" w14:textId="77777777" w:rsidR="008532A3" w:rsidRPr="00E47426" w:rsidRDefault="008532A3" w:rsidP="006F535B">
      <w:pPr>
        <w:widowControl/>
        <w:numPr>
          <w:ilvl w:val="0"/>
          <w:numId w:val="3"/>
        </w:numPr>
        <w:suppressAutoHyphens/>
        <w:spacing w:after="160" w:line="259"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Iegūtā izglītība:</w:t>
      </w:r>
    </w:p>
    <w:p w14:paraId="03C5D1CC" w14:textId="77777777" w:rsidR="008532A3" w:rsidRPr="00E47426" w:rsidRDefault="008532A3" w:rsidP="008532A3">
      <w:pPr>
        <w:suppressAutoHyphens/>
        <w:spacing w:after="0" w:line="240" w:lineRule="auto"/>
        <w:ind w:left="426" w:firstLine="141"/>
        <w:jc w:val="both"/>
        <w:rPr>
          <w:rFonts w:ascii="Times New Roman" w:hAnsi="Times New Roman"/>
          <w:sz w:val="24"/>
          <w:szCs w:val="24"/>
          <w:lang w:eastAsia="ar-SA"/>
        </w:rPr>
      </w:pPr>
      <w:r w:rsidRPr="00E47426">
        <w:rPr>
          <w:rFonts w:ascii="Times New Roman" w:hAnsi="Times New Roman"/>
          <w:sz w:val="24"/>
          <w:szCs w:val="24"/>
          <w:lang w:eastAsia="ar-SA"/>
        </w:rPr>
        <w:t>□ augstākā izglītība (ISCED 5.līmenis līdz 8.līmenis)</w:t>
      </w:r>
    </w:p>
    <w:p w14:paraId="570E2326" w14:textId="77777777" w:rsidR="008532A3" w:rsidRPr="00E47426" w:rsidRDefault="008532A3" w:rsidP="008532A3">
      <w:pPr>
        <w:suppressAutoHyphens/>
        <w:spacing w:after="0" w:line="240" w:lineRule="auto"/>
        <w:ind w:left="426" w:firstLine="141"/>
        <w:jc w:val="both"/>
        <w:rPr>
          <w:rFonts w:ascii="Times New Roman" w:hAnsi="Times New Roman"/>
          <w:sz w:val="24"/>
          <w:szCs w:val="24"/>
          <w:lang w:eastAsia="ar-SA"/>
        </w:rPr>
      </w:pPr>
      <w:r w:rsidRPr="00E47426">
        <w:rPr>
          <w:rFonts w:ascii="Times New Roman" w:hAnsi="Times New Roman"/>
          <w:sz w:val="24"/>
          <w:szCs w:val="24"/>
          <w:lang w:eastAsia="ar-SA"/>
        </w:rPr>
        <w:t>□ vidējā izglītība (ISCED 3.līmenis) vai pēc vidējās izglītības (ISCED 4.līmenis)</w:t>
      </w:r>
    </w:p>
    <w:p w14:paraId="546750CE" w14:textId="77777777" w:rsidR="008532A3" w:rsidRDefault="008532A3" w:rsidP="008532A3">
      <w:pPr>
        <w:suppressAutoHyphens/>
        <w:spacing w:after="0" w:line="240" w:lineRule="auto"/>
        <w:ind w:left="851" w:hanging="284"/>
        <w:jc w:val="both"/>
        <w:rPr>
          <w:rFonts w:ascii="Times New Roman" w:hAnsi="Times New Roman"/>
          <w:sz w:val="24"/>
          <w:szCs w:val="24"/>
          <w:lang w:eastAsia="ar-SA"/>
        </w:rPr>
      </w:pPr>
      <w:r w:rsidRPr="00E47426">
        <w:rPr>
          <w:rFonts w:ascii="Times New Roman" w:hAnsi="Times New Roman"/>
          <w:sz w:val="24"/>
          <w:szCs w:val="24"/>
          <w:lang w:eastAsia="ar-SA"/>
        </w:rPr>
        <w:t>□ pamatskolas izglītība (ISCED 1.līmenis) vai zemākā līmeņa vidējo izglītību    (ISCED 2.līmenis)</w:t>
      </w:r>
    </w:p>
    <w:p w14:paraId="1A93CD2C" w14:textId="77777777" w:rsidR="008532A3" w:rsidRPr="00E47426" w:rsidRDefault="008532A3" w:rsidP="008532A3">
      <w:pPr>
        <w:suppressAutoHyphens/>
        <w:spacing w:after="0" w:line="240" w:lineRule="auto"/>
        <w:ind w:left="851" w:hanging="284"/>
        <w:jc w:val="both"/>
        <w:rPr>
          <w:rFonts w:ascii="Times New Roman" w:hAnsi="Times New Roman"/>
          <w:sz w:val="24"/>
          <w:szCs w:val="24"/>
          <w:lang w:eastAsia="ar-SA"/>
        </w:rPr>
      </w:pPr>
    </w:p>
    <w:p w14:paraId="3332DEC3" w14:textId="77777777" w:rsidR="008532A3" w:rsidRPr="00E47426" w:rsidRDefault="008532A3" w:rsidP="006F535B">
      <w:pPr>
        <w:widowControl/>
        <w:numPr>
          <w:ilvl w:val="0"/>
          <w:numId w:val="3"/>
        </w:numPr>
        <w:suppressAutoHyphens/>
        <w:spacing w:after="0" w:line="240"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Mērķauditorija:</w:t>
      </w:r>
    </w:p>
    <w:p w14:paraId="4198A725" w14:textId="77777777"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ārsts;</w:t>
      </w:r>
    </w:p>
    <w:p w14:paraId="18511B26" w14:textId="77777777"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ārsta palīgs;</w:t>
      </w:r>
    </w:p>
    <w:p w14:paraId="7A8B3913" w14:textId="77777777"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māsa;</w:t>
      </w:r>
    </w:p>
    <w:p w14:paraId="4A19778D" w14:textId="77777777"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māsas palīgs;</w:t>
      </w:r>
    </w:p>
    <w:p w14:paraId="4E0C3A8F" w14:textId="77777777"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vecmāte;</w:t>
      </w:r>
    </w:p>
    <w:p w14:paraId="462F4DBA" w14:textId="77777777"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ārstniecības atbalsta persona;</w:t>
      </w:r>
    </w:p>
    <w:p w14:paraId="1FC5A0E1" w14:textId="77777777"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funkcionālais speciālists;</w:t>
      </w:r>
    </w:p>
    <w:p w14:paraId="7BB99613" w14:textId="77777777"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sociālā jomā strādājošais;</w:t>
      </w:r>
    </w:p>
    <w:p w14:paraId="19BF5BE7" w14:textId="77777777"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farmācijas jomā strādājošais;</w:t>
      </w:r>
    </w:p>
    <w:p w14:paraId="5D357047" w14:textId="77777777"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cits __________________________________________________________</w:t>
      </w:r>
    </w:p>
    <w:p w14:paraId="662138F2" w14:textId="77777777" w:rsidR="008532A3" w:rsidRPr="00E47426" w:rsidRDefault="008532A3" w:rsidP="008532A3">
      <w:pPr>
        <w:suppressAutoHyphens/>
        <w:ind w:left="851"/>
        <w:jc w:val="both"/>
        <w:rPr>
          <w:rFonts w:ascii="Times New Roman" w:hAnsi="Times New Roman"/>
          <w:sz w:val="24"/>
          <w:szCs w:val="24"/>
          <w:lang w:eastAsia="ar-SA"/>
        </w:rPr>
      </w:pPr>
      <w:r w:rsidRPr="00E47426">
        <w:rPr>
          <w:rFonts w:ascii="Times New Roman" w:hAnsi="Times New Roman"/>
          <w:sz w:val="24"/>
          <w:szCs w:val="24"/>
          <w:lang w:eastAsia="ar-SA"/>
        </w:rPr>
        <w:t xml:space="preserve"> </w:t>
      </w:r>
    </w:p>
    <w:p w14:paraId="23927DFF" w14:textId="77777777" w:rsidR="008532A3" w:rsidRPr="00E47426" w:rsidRDefault="008532A3" w:rsidP="006F535B">
      <w:pPr>
        <w:widowControl/>
        <w:numPr>
          <w:ilvl w:val="0"/>
          <w:numId w:val="3"/>
        </w:numPr>
        <w:suppressAutoHyphens/>
        <w:spacing w:after="0" w:line="240"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Statuss darba tirgū:</w:t>
      </w:r>
    </w:p>
    <w:p w14:paraId="45F8708F" w14:textId="77777777" w:rsidR="008532A3" w:rsidRPr="00E47426" w:rsidRDefault="008532A3" w:rsidP="008532A3">
      <w:pPr>
        <w:suppressAutoHyphens/>
        <w:spacing w:after="0" w:line="240" w:lineRule="auto"/>
        <w:ind w:left="567"/>
        <w:rPr>
          <w:rFonts w:ascii="Times New Roman" w:eastAsiaTheme="minorHAnsi" w:hAnsi="Times New Roman"/>
          <w:sz w:val="24"/>
          <w:szCs w:val="24"/>
        </w:rPr>
      </w:pPr>
      <w:r w:rsidRPr="00E47426">
        <w:rPr>
          <w:rFonts w:ascii="Times New Roman" w:eastAsiaTheme="minorHAnsi" w:hAnsi="Times New Roman"/>
          <w:sz w:val="24"/>
          <w:szCs w:val="24"/>
        </w:rPr>
        <w:t xml:space="preserve">□ </w:t>
      </w:r>
      <w:r w:rsidRPr="00E47426">
        <w:rPr>
          <w:rFonts w:ascii="Times New Roman" w:eastAsiaTheme="minorHAnsi" w:hAnsi="Times New Roman"/>
          <w:sz w:val="24"/>
          <w:szCs w:val="24"/>
          <w:lang w:eastAsia="ar-SA"/>
        </w:rPr>
        <w:t>bezdarbnieks</w:t>
      </w:r>
      <w:r w:rsidRPr="00E47426">
        <w:rPr>
          <w:rFonts w:ascii="Times New Roman" w:eastAsiaTheme="minorHAnsi" w:hAnsi="Times New Roman"/>
          <w:sz w:val="24"/>
          <w:szCs w:val="24"/>
          <w:vertAlign w:val="superscript"/>
          <w:lang w:eastAsia="ar-SA"/>
        </w:rPr>
        <w:t>1</w:t>
      </w:r>
    </w:p>
    <w:p w14:paraId="6702FE61" w14:textId="77777777"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ilgstošs bezdarbnieks</w:t>
      </w:r>
      <w:r w:rsidRPr="00E47426">
        <w:rPr>
          <w:rFonts w:ascii="Times New Roman" w:hAnsi="Times New Roman"/>
          <w:sz w:val="24"/>
          <w:szCs w:val="24"/>
          <w:vertAlign w:val="superscript"/>
          <w:lang w:eastAsia="ar-SA"/>
        </w:rPr>
        <w:t>2</w:t>
      </w:r>
    </w:p>
    <w:p w14:paraId="78E5C6AC" w14:textId="77777777" w:rsidR="008532A3" w:rsidRPr="00E47426" w:rsidRDefault="008532A3" w:rsidP="008532A3">
      <w:pPr>
        <w:suppressAutoHyphens/>
        <w:spacing w:after="0" w:line="240" w:lineRule="auto"/>
        <w:ind w:left="851" w:hanging="284"/>
        <w:jc w:val="both"/>
        <w:rPr>
          <w:rFonts w:ascii="Times New Roman" w:hAnsi="Times New Roman"/>
          <w:sz w:val="24"/>
          <w:szCs w:val="24"/>
          <w:lang w:eastAsia="ar-SA"/>
        </w:rPr>
      </w:pPr>
      <w:r w:rsidRPr="00E47426">
        <w:rPr>
          <w:rFonts w:ascii="Times New Roman" w:hAnsi="Times New Roman"/>
          <w:sz w:val="24"/>
          <w:szCs w:val="24"/>
          <w:lang w:eastAsia="ar-SA"/>
        </w:rPr>
        <w:t>□ neaktīva persona</w:t>
      </w:r>
      <w:r w:rsidRPr="00E47426">
        <w:rPr>
          <w:rFonts w:ascii="Times New Roman" w:hAnsi="Times New Roman"/>
          <w:sz w:val="24"/>
          <w:szCs w:val="24"/>
          <w:vertAlign w:val="superscript"/>
          <w:lang w:eastAsia="ar-SA"/>
        </w:rPr>
        <w:t>3</w:t>
      </w:r>
      <w:r w:rsidRPr="00E47426">
        <w:rPr>
          <w:rFonts w:ascii="Times New Roman" w:hAnsi="Times New Roman"/>
          <w:sz w:val="24"/>
          <w:szCs w:val="24"/>
          <w:lang w:eastAsia="ar-SA"/>
        </w:rPr>
        <w:t xml:space="preserve"> (nestrādājoša persona, kura nav reģistrēta kā bezdarbnieks, nestrādājošs pensionārs, nestrādājošs invalīds un citi)</w:t>
      </w:r>
    </w:p>
    <w:p w14:paraId="2203A2DB" w14:textId="77777777"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w:t>
      </w:r>
      <w:r w:rsidR="006F535B">
        <w:rPr>
          <w:rFonts w:ascii="Times New Roman" w:hAnsi="Times New Roman"/>
          <w:sz w:val="24"/>
          <w:szCs w:val="24"/>
          <w:lang w:eastAsia="ar-SA"/>
        </w:rPr>
        <w:t>atrodas izglītībā vai apmācībās uz dalības uzsākšanas brīdi</w:t>
      </w:r>
      <w:r w:rsidRPr="00E47426">
        <w:rPr>
          <w:rFonts w:ascii="Times New Roman" w:hAnsi="Times New Roman"/>
          <w:sz w:val="24"/>
          <w:szCs w:val="24"/>
          <w:lang w:eastAsia="ar-SA"/>
        </w:rPr>
        <w:t xml:space="preserve"> __________________________________________________</w:t>
      </w:r>
    </w:p>
    <w:p w14:paraId="008B7478" w14:textId="77777777"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(izglītības iestādes nosaukums)</w:t>
      </w:r>
    </w:p>
    <w:p w14:paraId="00FFC8F5" w14:textId="77777777" w:rsidR="008532A3" w:rsidRPr="00E47426" w:rsidRDefault="008532A3" w:rsidP="008532A3">
      <w:pPr>
        <w:suppressAutoHyphens/>
        <w:ind w:left="567"/>
        <w:rPr>
          <w:rFonts w:ascii="Times New Roman" w:eastAsiaTheme="minorHAnsi" w:hAnsi="Times New Roman"/>
          <w:sz w:val="24"/>
          <w:szCs w:val="24"/>
          <w:lang w:eastAsia="ar-SA"/>
        </w:rPr>
      </w:pPr>
    </w:p>
    <w:p w14:paraId="6FCD1CAB" w14:textId="77777777" w:rsidR="008532A3" w:rsidRPr="00E47426" w:rsidRDefault="008532A3" w:rsidP="006F535B">
      <w:pPr>
        <w:widowControl/>
        <w:numPr>
          <w:ilvl w:val="0"/>
          <w:numId w:val="3"/>
        </w:numPr>
        <w:suppressAutoHyphens/>
        <w:spacing w:after="0" w:line="240"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 xml:space="preserve"> Dalījums pēc mājsaimniecības:</w:t>
      </w:r>
    </w:p>
    <w:p w14:paraId="2AD1C445" w14:textId="77777777"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bezpajumtnieks vai mājokli zaudējusi persona</w:t>
      </w:r>
      <w:r w:rsidRPr="00E47426">
        <w:rPr>
          <w:rFonts w:ascii="Times New Roman" w:hAnsi="Times New Roman"/>
          <w:sz w:val="24"/>
          <w:szCs w:val="24"/>
          <w:vertAlign w:val="superscript"/>
          <w:lang w:eastAsia="ar-SA"/>
        </w:rPr>
        <w:t>4</w:t>
      </w:r>
    </w:p>
    <w:p w14:paraId="4C6344D6" w14:textId="77777777" w:rsidR="008532A3" w:rsidRDefault="008532A3" w:rsidP="008532A3">
      <w:pPr>
        <w:suppressAutoHyphens/>
        <w:spacing w:after="0" w:line="240" w:lineRule="auto"/>
        <w:ind w:left="567"/>
        <w:jc w:val="both"/>
        <w:rPr>
          <w:rFonts w:ascii="Times New Roman" w:hAnsi="Times New Roman"/>
          <w:sz w:val="24"/>
          <w:szCs w:val="24"/>
          <w:vertAlign w:val="superscript"/>
          <w:lang w:eastAsia="ar-SA"/>
        </w:rPr>
      </w:pPr>
      <w:r w:rsidRPr="00E47426">
        <w:rPr>
          <w:rFonts w:ascii="Times New Roman" w:hAnsi="Times New Roman"/>
          <w:sz w:val="24"/>
          <w:szCs w:val="24"/>
          <w:lang w:eastAsia="ar-SA"/>
        </w:rPr>
        <w:t>□ persona no lauku apvidiem</w:t>
      </w:r>
      <w:r w:rsidRPr="00E47426">
        <w:rPr>
          <w:rFonts w:ascii="Times New Roman" w:hAnsi="Times New Roman"/>
          <w:sz w:val="24"/>
          <w:szCs w:val="24"/>
          <w:vertAlign w:val="superscript"/>
          <w:lang w:eastAsia="ar-SA"/>
        </w:rPr>
        <w:t>5</w:t>
      </w:r>
    </w:p>
    <w:p w14:paraId="1754A14F" w14:textId="77777777" w:rsidR="006F535B" w:rsidRPr="00E47426" w:rsidRDefault="006F535B" w:rsidP="006F535B">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w:t>
      </w:r>
      <w:r>
        <w:rPr>
          <w:rFonts w:ascii="Times New Roman" w:hAnsi="Times New Roman"/>
          <w:sz w:val="24"/>
          <w:szCs w:val="24"/>
          <w:lang w:eastAsia="ar-SA"/>
        </w:rPr>
        <w:t>neviens no iepriekš minētajiem</w:t>
      </w:r>
    </w:p>
    <w:p w14:paraId="24BD05D4" w14:textId="77777777" w:rsidR="008532A3" w:rsidRPr="00E47426" w:rsidRDefault="008532A3" w:rsidP="006F535B">
      <w:pPr>
        <w:suppressAutoHyphens/>
        <w:jc w:val="both"/>
        <w:rPr>
          <w:rFonts w:ascii="Times New Roman" w:hAnsi="Times New Roman"/>
          <w:sz w:val="24"/>
          <w:szCs w:val="24"/>
          <w:lang w:eastAsia="ar-SA"/>
        </w:rPr>
      </w:pPr>
    </w:p>
    <w:p w14:paraId="02955D5A" w14:textId="77777777" w:rsidR="008532A3" w:rsidRPr="00E47426" w:rsidRDefault="008532A3" w:rsidP="006F535B">
      <w:pPr>
        <w:widowControl/>
        <w:numPr>
          <w:ilvl w:val="0"/>
          <w:numId w:val="3"/>
        </w:numPr>
        <w:suppressAutoHyphens/>
        <w:spacing w:after="160" w:line="259"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Dalījums pēc sociālās atstumtības riskiem pakļautās grupas:</w:t>
      </w:r>
    </w:p>
    <w:p w14:paraId="372AF62D" w14:textId="77777777"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migrants, dalībnieks ar ārvalstu izcelsmi, minoritāte</w:t>
      </w:r>
      <w:r w:rsidRPr="00E47426">
        <w:rPr>
          <w:rFonts w:ascii="Times New Roman" w:hAnsi="Times New Roman"/>
          <w:sz w:val="24"/>
          <w:szCs w:val="24"/>
          <w:vertAlign w:val="superscript"/>
          <w:lang w:eastAsia="ar-SA"/>
        </w:rPr>
        <w:t>6</w:t>
      </w:r>
    </w:p>
    <w:p w14:paraId="0632E3D6" w14:textId="77777777"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t.sk. </w:t>
      </w:r>
      <w:proofErr w:type="spellStart"/>
      <w:r w:rsidRPr="00E47426">
        <w:rPr>
          <w:rFonts w:ascii="Times New Roman" w:hAnsi="Times New Roman"/>
          <w:sz w:val="24"/>
          <w:szCs w:val="24"/>
          <w:lang w:eastAsia="ar-SA"/>
        </w:rPr>
        <w:t>roms</w:t>
      </w:r>
      <w:proofErr w:type="spellEnd"/>
    </w:p>
    <w:p w14:paraId="695B37CC" w14:textId="77777777" w:rsidR="008532A3" w:rsidRDefault="008532A3" w:rsidP="008532A3">
      <w:pPr>
        <w:suppressAutoHyphens/>
        <w:spacing w:after="0" w:line="240" w:lineRule="auto"/>
        <w:ind w:left="567"/>
        <w:jc w:val="both"/>
        <w:rPr>
          <w:rFonts w:ascii="Times New Roman" w:hAnsi="Times New Roman"/>
          <w:sz w:val="24"/>
          <w:szCs w:val="24"/>
          <w:vertAlign w:val="superscript"/>
          <w:lang w:eastAsia="ar-SA"/>
        </w:rPr>
      </w:pPr>
      <w:r w:rsidRPr="00E47426">
        <w:rPr>
          <w:rFonts w:ascii="Times New Roman" w:hAnsi="Times New Roman"/>
          <w:sz w:val="24"/>
          <w:szCs w:val="24"/>
          <w:lang w:eastAsia="ar-SA"/>
        </w:rPr>
        <w:lastRenderedPageBreak/>
        <w:t>□ cit</w:t>
      </w:r>
      <w:r w:rsidR="00014D6F">
        <w:rPr>
          <w:rFonts w:ascii="Times New Roman" w:hAnsi="Times New Roman"/>
          <w:sz w:val="24"/>
          <w:szCs w:val="24"/>
          <w:lang w:eastAsia="ar-SA"/>
        </w:rPr>
        <w:t>as nelabvēlīgā situācijā esošas personas</w:t>
      </w:r>
      <w:r w:rsidRPr="00E47426">
        <w:rPr>
          <w:rFonts w:ascii="Times New Roman" w:hAnsi="Times New Roman"/>
          <w:sz w:val="24"/>
          <w:szCs w:val="24"/>
          <w:vertAlign w:val="superscript"/>
          <w:lang w:eastAsia="ar-SA"/>
        </w:rPr>
        <w:t>7</w:t>
      </w:r>
    </w:p>
    <w:p w14:paraId="6B7869A5" w14:textId="77777777" w:rsidR="006F535B" w:rsidRPr="00E47426" w:rsidRDefault="006F535B" w:rsidP="006F535B">
      <w:pPr>
        <w:suppressAutoHyphens/>
        <w:spacing w:after="0" w:line="240" w:lineRule="auto"/>
        <w:ind w:left="567"/>
        <w:jc w:val="both"/>
        <w:rPr>
          <w:rFonts w:ascii="Times New Roman" w:hAnsi="Times New Roman"/>
          <w:sz w:val="24"/>
          <w:szCs w:val="24"/>
          <w:vertAlign w:val="superscript"/>
          <w:lang w:eastAsia="ar-SA"/>
        </w:rPr>
      </w:pPr>
      <w:r w:rsidRPr="00E47426">
        <w:rPr>
          <w:rFonts w:ascii="Times New Roman" w:hAnsi="Times New Roman"/>
          <w:sz w:val="24"/>
          <w:szCs w:val="24"/>
          <w:lang w:eastAsia="ar-SA"/>
        </w:rPr>
        <w:t xml:space="preserve">□ </w:t>
      </w:r>
      <w:r w:rsidR="00014D6F">
        <w:rPr>
          <w:rFonts w:ascii="Times New Roman" w:hAnsi="Times New Roman"/>
          <w:sz w:val="24"/>
          <w:szCs w:val="24"/>
          <w:lang w:eastAsia="ar-SA"/>
        </w:rPr>
        <w:t>neviens no iepriekš minētajiem</w:t>
      </w:r>
    </w:p>
    <w:p w14:paraId="0579C54C" w14:textId="77777777" w:rsidR="008532A3" w:rsidRPr="00E47426" w:rsidRDefault="008532A3" w:rsidP="00014D6F">
      <w:pPr>
        <w:suppressAutoHyphens/>
        <w:spacing w:after="160" w:line="259" w:lineRule="auto"/>
        <w:jc w:val="both"/>
        <w:rPr>
          <w:rFonts w:ascii="Times New Roman" w:eastAsiaTheme="minorHAnsi" w:hAnsi="Times New Roman"/>
          <w:sz w:val="24"/>
          <w:szCs w:val="24"/>
          <w:lang w:eastAsia="ar-SA"/>
        </w:rPr>
      </w:pPr>
    </w:p>
    <w:p w14:paraId="2B92ACE2" w14:textId="77777777" w:rsidR="008532A3" w:rsidRPr="00E47426" w:rsidRDefault="008532A3" w:rsidP="008532A3">
      <w:pPr>
        <w:suppressAutoHyphens/>
        <w:spacing w:after="0" w:line="240" w:lineRule="auto"/>
        <w:jc w:val="both"/>
        <w:rPr>
          <w:rFonts w:ascii="Times New Roman" w:hAnsi="Times New Roman"/>
          <w:sz w:val="24"/>
          <w:szCs w:val="24"/>
          <w:lang w:eastAsia="ar-SA"/>
        </w:rPr>
      </w:pPr>
      <w:r w:rsidRPr="00E47426">
        <w:rPr>
          <w:rFonts w:ascii="Times New Roman" w:hAnsi="Times New Roman"/>
          <w:b/>
          <w:sz w:val="24"/>
          <w:szCs w:val="24"/>
          <w:lang w:eastAsia="ar-SA"/>
        </w:rPr>
        <w:t>Personas datu apstrādes mērķis</w:t>
      </w:r>
      <w:r w:rsidRPr="00E47426">
        <w:rPr>
          <w:rFonts w:ascii="Times New Roman" w:hAnsi="Times New Roman"/>
          <w:sz w:val="24"/>
          <w:szCs w:val="24"/>
          <w:lang w:eastAsia="ar-SA"/>
        </w:rPr>
        <w:t xml:space="preserve">: Sniegtā informācija un apmācību laikā veiktā foto/video fiksācija nepieciešama Eiropas Sociālā fonda projekta Nr.9.2.6.0/17/I/001 “Ārstniecības un ārstniecības atbalsta personāla kvalifikācijas uzlabošana” kvantitatīvo un kvalitatīvo rādītāju izpildes noteikšanai, t.sk., projekta darbības analīzes, kā arī ziņojumu un pārskatu sagatavošanai, lai nodrošinātu sabiedrības informētību par apmācībām (cita starpā – publiskojot apmācību laikā uzņemtos foto/video materiālus Veselības ministrijas (VM) uzturētajās interneta vietnēs), mērķauditorijas dalībnieku datu uzkrāšanu un salīdzināšanas iespējas ar ārstniecības personu, ārstniecības atbalsta personu un farmaceitiskās aprūpes pakalpojumu sniedzēju reģistriem un </w:t>
      </w:r>
      <w:proofErr w:type="spellStart"/>
      <w:r w:rsidRPr="00E47426">
        <w:rPr>
          <w:rFonts w:ascii="Times New Roman" w:hAnsi="Times New Roman"/>
          <w:sz w:val="24"/>
          <w:szCs w:val="24"/>
          <w:lang w:eastAsia="ar-SA"/>
        </w:rPr>
        <w:t>resertificējošo</w:t>
      </w:r>
      <w:proofErr w:type="spellEnd"/>
      <w:r w:rsidRPr="00E47426">
        <w:rPr>
          <w:rFonts w:ascii="Times New Roman" w:hAnsi="Times New Roman"/>
          <w:sz w:val="24"/>
          <w:szCs w:val="24"/>
          <w:lang w:eastAsia="ar-SA"/>
        </w:rPr>
        <w:t xml:space="preserve"> institūciju datubāzēm un izpildītu uzdevumu, kas tiek veikts sabiedrības interesēs saskaņā ar Eiropas Savienības vai Latvijas Republikas tiesību aktiem</w:t>
      </w:r>
    </w:p>
    <w:p w14:paraId="34FF1D63" w14:textId="77777777" w:rsidR="008532A3" w:rsidRPr="00E47426" w:rsidRDefault="008532A3" w:rsidP="008532A3">
      <w:pPr>
        <w:suppressAutoHyphens/>
        <w:spacing w:after="0" w:line="240" w:lineRule="auto"/>
        <w:jc w:val="both"/>
        <w:rPr>
          <w:rFonts w:ascii="Times New Roman" w:hAnsi="Times New Roman"/>
          <w:sz w:val="24"/>
          <w:szCs w:val="24"/>
        </w:rPr>
      </w:pPr>
      <w:r w:rsidRPr="00E47426">
        <w:rPr>
          <w:rFonts w:ascii="Times New Roman" w:hAnsi="Times New Roman"/>
          <w:b/>
          <w:sz w:val="24"/>
          <w:szCs w:val="24"/>
        </w:rPr>
        <w:t>Personas datu apstrādes tiesiskais pamats</w:t>
      </w:r>
      <w:r w:rsidRPr="00E47426">
        <w:rPr>
          <w:rFonts w:ascii="Times New Roman" w:hAnsi="Times New Roman"/>
          <w:sz w:val="24"/>
          <w:szCs w:val="24"/>
        </w:rPr>
        <w:t xml:space="preserve">:  </w:t>
      </w:r>
    </w:p>
    <w:p w14:paraId="3A173D27" w14:textId="77777777" w:rsidR="008532A3" w:rsidRPr="00E47426" w:rsidRDefault="008532A3" w:rsidP="008532A3">
      <w:pPr>
        <w:suppressAutoHyphens/>
        <w:spacing w:after="0" w:line="240" w:lineRule="auto"/>
        <w:jc w:val="both"/>
        <w:rPr>
          <w:rFonts w:ascii="Times New Roman" w:hAnsi="Times New Roman"/>
          <w:sz w:val="24"/>
          <w:szCs w:val="24"/>
        </w:rPr>
      </w:pPr>
      <w:r w:rsidRPr="00E47426">
        <w:rPr>
          <w:rFonts w:ascii="Times New Roman" w:hAnsi="Times New Roman"/>
          <w:sz w:val="24"/>
          <w:szCs w:val="24"/>
        </w:rPr>
        <w:t>Datu vākšana, apstrāde un uzglabāšana finansējuma saņēmējam, t.i., Veselības ministrijai (turpmāk – VM), noteikta Ministru kabineta 2016.gada 8.novembra noteikumu Nr.718 “Darbības programmas “Izaugsme un nodarbinātība” 9.2.6.specifiskā atbalsta mērķa “Uzlabot ārstniecības un ārstniecības atbalsta personāla kvalifikāciju” īstenošanas noteikumi”” 36.punktā un tiek pamatota 2016.gada 27.aprīļa Eiropas Parlamenta un Padomes regulas (ES) 2016/679 par fizisku personu aizsardzību attiecībā uz personas datu apstrādi un šādu datu brīvu apriti un ar ko atceļ Direktīvu 95/46/EK (turpmāk – Regula) 9.panta 2.punkta “g” apakšpunktā.</w:t>
      </w:r>
    </w:p>
    <w:p w14:paraId="2891C102" w14:textId="77777777" w:rsidR="008532A3" w:rsidRPr="00E47426" w:rsidRDefault="008532A3" w:rsidP="008532A3">
      <w:pPr>
        <w:suppressAutoHyphens/>
        <w:spacing w:after="0" w:line="240" w:lineRule="auto"/>
        <w:rPr>
          <w:rFonts w:ascii="Times New Roman" w:eastAsiaTheme="minorHAnsi" w:hAnsi="Times New Roman"/>
          <w:sz w:val="24"/>
          <w:szCs w:val="24"/>
          <w:lang w:eastAsia="ar-SA"/>
        </w:rPr>
      </w:pPr>
      <w:r w:rsidRPr="00E47426">
        <w:rPr>
          <w:rFonts w:ascii="Times New Roman" w:hAnsi="Times New Roman"/>
          <w:sz w:val="24"/>
          <w:szCs w:val="24"/>
        </w:rPr>
        <w:t>Informācija tiks apstrādāta saskaņā ar Regulas 6.panta 1.punkta “e” apakšpunktu.</w:t>
      </w:r>
    </w:p>
    <w:p w14:paraId="7AA63A45" w14:textId="77777777" w:rsidR="008532A3" w:rsidRPr="00E47426" w:rsidRDefault="008532A3" w:rsidP="008532A3">
      <w:pPr>
        <w:suppressAutoHyphens/>
        <w:spacing w:after="0" w:line="240" w:lineRule="auto"/>
        <w:jc w:val="both"/>
        <w:rPr>
          <w:rFonts w:ascii="Times New Roman" w:hAnsi="Times New Roman"/>
          <w:sz w:val="24"/>
          <w:szCs w:val="24"/>
        </w:rPr>
      </w:pPr>
      <w:r w:rsidRPr="00E47426">
        <w:rPr>
          <w:rFonts w:ascii="Times New Roman" w:hAnsi="Times New Roman"/>
          <w:b/>
          <w:sz w:val="24"/>
          <w:szCs w:val="24"/>
        </w:rPr>
        <w:t xml:space="preserve">Personas datu apstrādes </w:t>
      </w:r>
      <w:r w:rsidRPr="00014D6F">
        <w:rPr>
          <w:rFonts w:ascii="Times New Roman" w:hAnsi="Times New Roman"/>
          <w:b/>
          <w:sz w:val="24"/>
          <w:szCs w:val="24"/>
        </w:rPr>
        <w:t>pārzinis ir VM</w:t>
      </w:r>
      <w:r w:rsidRPr="00E47426">
        <w:rPr>
          <w:rFonts w:ascii="Times New Roman" w:hAnsi="Times New Roman"/>
          <w:sz w:val="24"/>
          <w:szCs w:val="24"/>
        </w:rPr>
        <w:t>.</w:t>
      </w:r>
    </w:p>
    <w:p w14:paraId="56167362" w14:textId="77777777" w:rsidR="008532A3" w:rsidRPr="00E47426" w:rsidRDefault="008532A3" w:rsidP="008532A3">
      <w:pPr>
        <w:suppressAutoHyphens/>
        <w:ind w:left="567"/>
        <w:jc w:val="both"/>
        <w:rPr>
          <w:rFonts w:ascii="Times New Roman" w:hAnsi="Times New Roman"/>
          <w:sz w:val="24"/>
          <w:szCs w:val="24"/>
          <w:lang w:eastAsia="ar-SA"/>
        </w:rPr>
      </w:pPr>
    </w:p>
    <w:p w14:paraId="36555C6E" w14:textId="77777777" w:rsidR="008532A3" w:rsidRPr="00E47426" w:rsidRDefault="008532A3" w:rsidP="008532A3">
      <w:pPr>
        <w:suppressAutoHyphens/>
        <w:spacing w:after="0" w:line="240" w:lineRule="auto"/>
        <w:jc w:val="both"/>
        <w:rPr>
          <w:rFonts w:ascii="Times New Roman" w:eastAsiaTheme="minorHAnsi" w:hAnsi="Times New Roman"/>
          <w:sz w:val="20"/>
          <w:szCs w:val="20"/>
          <w:lang w:eastAsia="lv-LV"/>
        </w:rPr>
      </w:pPr>
      <w:r w:rsidRPr="00E47426">
        <w:rPr>
          <w:rFonts w:ascii="Times New Roman" w:eastAsiaTheme="minorHAnsi" w:hAnsi="Times New Roman"/>
          <w:sz w:val="20"/>
          <w:szCs w:val="20"/>
          <w:vertAlign w:val="superscript"/>
          <w:lang w:eastAsia="lv-LV"/>
        </w:rPr>
        <w:t xml:space="preserve">1 </w:t>
      </w:r>
      <w:r w:rsidRPr="00E47426">
        <w:rPr>
          <w:rFonts w:ascii="Times New Roman" w:eastAsiaTheme="minorHAnsi" w:hAnsi="Times New Roman"/>
          <w:sz w:val="20"/>
          <w:szCs w:val="20"/>
          <w:lang w:eastAsia="lv-LV"/>
        </w:rPr>
        <w:t>Bezdarbnieki – personas, kas reģistrējušās bezdarbnieka vai darba meklētāja statusam Nodarbinātības valsts aģentūrā (NVA).</w:t>
      </w:r>
    </w:p>
    <w:p w14:paraId="03C7BC09" w14:textId="77777777" w:rsidR="008532A3" w:rsidRPr="00E47426" w:rsidRDefault="008532A3" w:rsidP="008532A3">
      <w:pPr>
        <w:suppressAutoHyphens/>
        <w:spacing w:after="0" w:line="240" w:lineRule="auto"/>
        <w:jc w:val="both"/>
        <w:rPr>
          <w:rFonts w:ascii="Times New Roman" w:eastAsiaTheme="minorHAnsi" w:hAnsi="Times New Roman"/>
          <w:sz w:val="20"/>
          <w:szCs w:val="20"/>
          <w:lang w:eastAsia="lv-LV"/>
        </w:rPr>
      </w:pPr>
      <w:r w:rsidRPr="00E47426">
        <w:rPr>
          <w:rFonts w:ascii="Times New Roman" w:eastAsiaTheme="minorHAnsi" w:hAnsi="Times New Roman"/>
          <w:sz w:val="20"/>
          <w:szCs w:val="20"/>
          <w:vertAlign w:val="superscript"/>
          <w:lang w:eastAsia="lv-LV"/>
        </w:rPr>
        <w:t xml:space="preserve">2 </w:t>
      </w:r>
      <w:r w:rsidRPr="00E47426">
        <w:rPr>
          <w:rFonts w:ascii="Times New Roman" w:eastAsiaTheme="minorHAnsi" w:hAnsi="Times New Roman"/>
          <w:sz w:val="20"/>
          <w:szCs w:val="20"/>
          <w:lang w:eastAsia="lv-LV"/>
        </w:rPr>
        <w:t>Ilgstošie bezdarbnieki – pieaugušie (25 gadi un vairāk) NVA uzskaitē ir ilgāk par 12 mēnešiem, jaunieši (līdz 25) – NVA uzskaitē ir ilgāk par 6 mēnešiem.</w:t>
      </w:r>
    </w:p>
    <w:p w14:paraId="2085511B" w14:textId="77777777" w:rsidR="008532A3" w:rsidRPr="00E47426" w:rsidRDefault="008532A3" w:rsidP="008532A3">
      <w:pPr>
        <w:suppressAutoHyphens/>
        <w:spacing w:after="0" w:line="240" w:lineRule="auto"/>
        <w:jc w:val="both"/>
        <w:rPr>
          <w:rFonts w:ascii="Times New Roman" w:eastAsiaTheme="minorHAnsi" w:hAnsi="Times New Roman"/>
          <w:sz w:val="20"/>
          <w:szCs w:val="20"/>
          <w:lang w:eastAsia="lv-LV"/>
        </w:rPr>
      </w:pPr>
      <w:r w:rsidRPr="00E47426">
        <w:rPr>
          <w:rFonts w:ascii="Times New Roman" w:eastAsiaTheme="minorHAnsi" w:hAnsi="Times New Roman"/>
          <w:sz w:val="20"/>
          <w:szCs w:val="20"/>
          <w:vertAlign w:val="superscript"/>
          <w:lang w:eastAsia="lv-LV"/>
        </w:rPr>
        <w:t xml:space="preserve">3 </w:t>
      </w:r>
      <w:r w:rsidRPr="00E47426">
        <w:rPr>
          <w:rFonts w:ascii="Times New Roman" w:eastAsiaTheme="minorHAnsi" w:hAnsi="Times New Roman"/>
          <w:sz w:val="20"/>
          <w:szCs w:val="20"/>
          <w:lang w:eastAsia="lv-LV"/>
        </w:rPr>
        <w:t>Neaktīvas personas – ekonomiski neaktīvas personas jeb ekonomiski neaktīvie iedzīvotāji, personas, kuras nevar pieskaitīt ne pie nodarbinātajiem iedzīvotājiem, ne arī pie darba meklētājiem (mājsaimnieces, nestrādājošie invalīdi, mācību iestāžu audzēkņi un studenti darbspējas vecumā, kas nestrādā un nemeklē darbu, nestrādājošie pensionāri u.c.).</w:t>
      </w:r>
    </w:p>
    <w:p w14:paraId="35853640" w14:textId="77777777" w:rsidR="008532A3" w:rsidRPr="00E47426" w:rsidRDefault="008532A3" w:rsidP="008532A3">
      <w:pPr>
        <w:suppressAutoHyphens/>
        <w:spacing w:after="0" w:line="240" w:lineRule="auto"/>
        <w:jc w:val="both"/>
        <w:rPr>
          <w:rFonts w:ascii="Times New Roman" w:eastAsiaTheme="minorHAnsi" w:hAnsi="Times New Roman"/>
          <w:sz w:val="20"/>
          <w:szCs w:val="20"/>
          <w:lang w:eastAsia="lv-LV"/>
        </w:rPr>
      </w:pPr>
      <w:r w:rsidRPr="00E47426">
        <w:rPr>
          <w:rFonts w:ascii="Times New Roman" w:eastAsiaTheme="minorHAnsi" w:hAnsi="Times New Roman"/>
          <w:sz w:val="20"/>
          <w:szCs w:val="20"/>
          <w:vertAlign w:val="superscript"/>
          <w:lang w:eastAsia="lv-LV"/>
        </w:rPr>
        <w:t>4</w:t>
      </w:r>
      <w:r w:rsidRPr="00E47426">
        <w:rPr>
          <w:rFonts w:ascii="Times New Roman" w:eastAsiaTheme="minorHAnsi" w:hAnsi="Times New Roman"/>
          <w:sz w:val="20"/>
          <w:szCs w:val="20"/>
          <w:lang w:eastAsia="lv-LV"/>
        </w:rPr>
        <w:t xml:space="preserve"> Bezpajumtnieki vai mājokli zaudējušas personas – personas bez noteiktas dzīves vietas (t.sk. personas, kas apmetušās bezpajumtnieku patversmēs, krīzes centros, bēgļu nometnēs).</w:t>
      </w:r>
    </w:p>
    <w:p w14:paraId="527F0CFD" w14:textId="77777777" w:rsidR="008532A3" w:rsidRPr="00E47426" w:rsidRDefault="008532A3" w:rsidP="008532A3">
      <w:pPr>
        <w:suppressAutoHyphens/>
        <w:spacing w:after="0" w:line="240" w:lineRule="auto"/>
        <w:jc w:val="both"/>
        <w:rPr>
          <w:rFonts w:ascii="Times New Roman" w:eastAsiaTheme="minorHAnsi" w:hAnsi="Times New Roman"/>
          <w:sz w:val="20"/>
          <w:szCs w:val="20"/>
          <w:lang w:eastAsia="lv-LV"/>
        </w:rPr>
      </w:pPr>
      <w:r w:rsidRPr="00E47426">
        <w:rPr>
          <w:rFonts w:ascii="Times New Roman" w:eastAsiaTheme="minorHAnsi" w:hAnsi="Times New Roman"/>
          <w:sz w:val="20"/>
          <w:szCs w:val="20"/>
          <w:vertAlign w:val="superscript"/>
          <w:lang w:eastAsia="lv-LV"/>
        </w:rPr>
        <w:t>5</w:t>
      </w:r>
      <w:r w:rsidRPr="00E47426">
        <w:rPr>
          <w:rFonts w:ascii="Times New Roman" w:eastAsiaTheme="minorHAnsi" w:hAnsi="Times New Roman"/>
          <w:sz w:val="20"/>
          <w:szCs w:val="20"/>
          <w:lang w:eastAsia="lv-LV"/>
        </w:rPr>
        <w:t xml:space="preserve"> Personas no lauku apvidiem – par lauku teritoriju tiek uzskatīta visa Latvijas teritorija, izņemot republikas pilsētas un novadu teritoriālās vienības – pilsētas ar iedzīvotāju skaitu virs 5000.</w:t>
      </w:r>
    </w:p>
    <w:p w14:paraId="6F223AA5" w14:textId="77777777" w:rsidR="008532A3" w:rsidRPr="00E47426" w:rsidRDefault="008532A3" w:rsidP="008532A3">
      <w:pPr>
        <w:spacing w:after="0" w:line="240" w:lineRule="auto"/>
        <w:jc w:val="both"/>
        <w:rPr>
          <w:rFonts w:ascii="Times New Roman" w:eastAsiaTheme="minorHAnsi" w:hAnsi="Times New Roman"/>
          <w:color w:val="414142"/>
          <w:sz w:val="20"/>
          <w:szCs w:val="20"/>
          <w:shd w:val="clear" w:color="auto" w:fill="FFFFFF"/>
        </w:rPr>
      </w:pPr>
      <w:r w:rsidRPr="00E47426">
        <w:rPr>
          <w:rFonts w:ascii="Times New Roman" w:eastAsiaTheme="minorHAnsi" w:hAnsi="Times New Roman"/>
          <w:sz w:val="20"/>
          <w:szCs w:val="20"/>
          <w:vertAlign w:val="superscript"/>
          <w:lang w:eastAsia="lv-LV"/>
        </w:rPr>
        <w:t xml:space="preserve">6 </w:t>
      </w:r>
      <w:r w:rsidRPr="00E47426">
        <w:rPr>
          <w:rFonts w:ascii="Times New Roman" w:eastAsiaTheme="minorHAnsi" w:hAnsi="Times New Roman"/>
          <w:sz w:val="20"/>
          <w:szCs w:val="20"/>
          <w:lang w:eastAsia="lv-LV"/>
        </w:rPr>
        <w:t xml:space="preserve">Migranti – </w:t>
      </w:r>
      <w:r w:rsidRPr="00E47426">
        <w:rPr>
          <w:rFonts w:ascii="Times New Roman" w:eastAsiaTheme="minorHAnsi" w:hAnsi="Times New Roman"/>
          <w:sz w:val="20"/>
          <w:szCs w:val="20"/>
          <w:shd w:val="clear" w:color="auto" w:fill="FFFFFF"/>
        </w:rPr>
        <w:t>personas, kas ieceļojušas Latvijā no citas valsts ar mērķi apmesties uz dzīvi un ir uzskatāmas par ārzemniekiem, repatriantiem, bēgļiem, personām, kurām piešķirts alternatīvais statuss, vai patvēruma meklētājiem</w:t>
      </w:r>
      <w:r w:rsidRPr="00E47426">
        <w:rPr>
          <w:rFonts w:ascii="Times New Roman" w:eastAsiaTheme="minorHAnsi" w:hAnsi="Times New Roman"/>
          <w:color w:val="414142"/>
          <w:sz w:val="20"/>
          <w:szCs w:val="20"/>
          <w:shd w:val="clear" w:color="auto" w:fill="FFFFFF"/>
        </w:rPr>
        <w:t xml:space="preserve">. </w:t>
      </w:r>
      <w:hyperlink r:id="rId9" w:tgtFrame="_blank" w:history="1">
        <w:r w:rsidRPr="00E47426">
          <w:rPr>
            <w:rFonts w:ascii="Times New Roman" w:eastAsiaTheme="minorHAnsi" w:hAnsi="Times New Roman"/>
            <w:color w:val="16497B"/>
            <w:sz w:val="20"/>
            <w:szCs w:val="20"/>
            <w:u w:val="single"/>
            <w:shd w:val="clear" w:color="auto" w:fill="FFFFFF"/>
          </w:rPr>
          <w:t>Imigrācijas likuma</w:t>
        </w:r>
      </w:hyperlink>
      <w:r w:rsidRPr="00E47426">
        <w:rPr>
          <w:rFonts w:ascii="Times New Roman" w:eastAsiaTheme="minorHAnsi" w:hAnsi="Times New Roman"/>
          <w:color w:val="414142"/>
          <w:sz w:val="20"/>
          <w:szCs w:val="20"/>
          <w:shd w:val="clear" w:color="auto" w:fill="FFFFFF"/>
        </w:rPr>
        <w:t xml:space="preserve"> </w:t>
      </w:r>
      <w:hyperlink r:id="rId10" w:anchor="p1" w:tgtFrame="_blank" w:history="1">
        <w:r w:rsidRPr="00E47426">
          <w:rPr>
            <w:rFonts w:ascii="Times New Roman" w:eastAsiaTheme="minorHAnsi" w:hAnsi="Times New Roman"/>
            <w:color w:val="16497B"/>
            <w:sz w:val="20"/>
            <w:szCs w:val="20"/>
            <w:u w:val="single"/>
            <w:shd w:val="clear" w:color="auto" w:fill="FFFFFF"/>
          </w:rPr>
          <w:t>1. panta</w:t>
        </w:r>
      </w:hyperlink>
      <w:r w:rsidRPr="00E47426">
        <w:rPr>
          <w:rFonts w:ascii="Times New Roman" w:eastAsiaTheme="minorHAnsi" w:hAnsi="Times New Roman"/>
          <w:color w:val="414142"/>
          <w:sz w:val="20"/>
          <w:szCs w:val="20"/>
          <w:shd w:val="clear" w:color="auto" w:fill="FFFFFF"/>
        </w:rPr>
        <w:t xml:space="preserve"> </w:t>
      </w:r>
      <w:r w:rsidRPr="00E47426">
        <w:rPr>
          <w:rFonts w:ascii="Times New Roman" w:eastAsiaTheme="minorHAnsi" w:hAnsi="Times New Roman"/>
          <w:sz w:val="20"/>
          <w:szCs w:val="20"/>
          <w:shd w:val="clear" w:color="auto" w:fill="FFFFFF"/>
        </w:rPr>
        <w:t xml:space="preserve">1. punktā noteikts, ka ārzemnieks ir persona, kura nav Latvijas pilsonis vai Latvijas </w:t>
      </w:r>
      <w:proofErr w:type="spellStart"/>
      <w:r w:rsidRPr="00E47426">
        <w:rPr>
          <w:rFonts w:ascii="Times New Roman" w:eastAsiaTheme="minorHAnsi" w:hAnsi="Times New Roman"/>
          <w:sz w:val="20"/>
          <w:szCs w:val="20"/>
          <w:shd w:val="clear" w:color="auto" w:fill="FFFFFF"/>
        </w:rPr>
        <w:t>nepilsonis</w:t>
      </w:r>
      <w:proofErr w:type="spellEnd"/>
      <w:r w:rsidRPr="00E47426">
        <w:rPr>
          <w:rFonts w:ascii="Times New Roman" w:eastAsiaTheme="minorHAnsi" w:hAnsi="Times New Roman"/>
          <w:sz w:val="20"/>
          <w:szCs w:val="20"/>
          <w:shd w:val="clear" w:color="auto" w:fill="FFFFFF"/>
        </w:rPr>
        <w:t>.</w:t>
      </w:r>
      <w:r w:rsidRPr="00E47426">
        <w:rPr>
          <w:rFonts w:ascii="Times New Roman" w:eastAsiaTheme="minorHAnsi" w:hAnsi="Times New Roman"/>
          <w:color w:val="414142"/>
          <w:sz w:val="20"/>
          <w:szCs w:val="20"/>
          <w:shd w:val="clear" w:color="auto" w:fill="FFFFFF"/>
        </w:rPr>
        <w:t xml:space="preserve"> </w:t>
      </w:r>
      <w:hyperlink r:id="rId11" w:tgtFrame="_blank" w:history="1">
        <w:r w:rsidRPr="00E47426">
          <w:rPr>
            <w:rFonts w:ascii="Times New Roman" w:eastAsiaTheme="minorHAnsi" w:hAnsi="Times New Roman"/>
            <w:color w:val="16497B"/>
            <w:sz w:val="20"/>
            <w:szCs w:val="20"/>
            <w:u w:val="single"/>
            <w:shd w:val="clear" w:color="auto" w:fill="FFFFFF"/>
          </w:rPr>
          <w:t>Repatriācijas likuma</w:t>
        </w:r>
      </w:hyperlink>
      <w:r w:rsidRPr="00E47426">
        <w:rPr>
          <w:rFonts w:ascii="Times New Roman" w:eastAsiaTheme="minorHAnsi" w:hAnsi="Times New Roman"/>
          <w:color w:val="414142"/>
          <w:sz w:val="20"/>
          <w:szCs w:val="20"/>
          <w:shd w:val="clear" w:color="auto" w:fill="FFFFFF"/>
        </w:rPr>
        <w:t xml:space="preserve"> </w:t>
      </w:r>
      <w:hyperlink r:id="rId12" w:anchor="p2" w:tgtFrame="_blank" w:history="1">
        <w:r w:rsidRPr="00E47426">
          <w:rPr>
            <w:rFonts w:ascii="Times New Roman" w:eastAsiaTheme="minorHAnsi" w:hAnsi="Times New Roman"/>
            <w:color w:val="16497B"/>
            <w:sz w:val="20"/>
            <w:szCs w:val="20"/>
            <w:u w:val="single"/>
            <w:shd w:val="clear" w:color="auto" w:fill="FFFFFF"/>
          </w:rPr>
          <w:t>2. pantā</w:t>
        </w:r>
      </w:hyperlink>
      <w:r w:rsidRPr="00E47426">
        <w:rPr>
          <w:rFonts w:ascii="Times New Roman" w:eastAsiaTheme="minorHAnsi" w:hAnsi="Times New Roman"/>
          <w:color w:val="414142"/>
          <w:sz w:val="20"/>
          <w:szCs w:val="20"/>
          <w:shd w:val="clear" w:color="auto" w:fill="FFFFFF"/>
        </w:rPr>
        <w:t xml:space="preserve"> </w:t>
      </w:r>
      <w:r w:rsidRPr="00E47426">
        <w:rPr>
          <w:rFonts w:ascii="Times New Roman" w:eastAsiaTheme="minorHAnsi" w:hAnsi="Times New Roman"/>
          <w:sz w:val="20"/>
          <w:szCs w:val="20"/>
          <w:shd w:val="clear" w:color="auto" w:fill="FFFFFF"/>
        </w:rPr>
        <w:t>noteikts, ka repatriants ir persona, kura ir Latvijas pilsonis vai kurai viens no radiniekiem taisnā augšupejošā līnijā ir latvietis vai lībietis (līvs) un kura brīvprātīgi pārceļas uz pastāvīgu dzīvi Latvijas Republikā.</w:t>
      </w:r>
      <w:r w:rsidRPr="00E47426">
        <w:rPr>
          <w:rFonts w:ascii="Times New Roman" w:eastAsiaTheme="minorHAnsi" w:hAnsi="Times New Roman"/>
          <w:color w:val="414142"/>
          <w:sz w:val="20"/>
          <w:szCs w:val="20"/>
          <w:shd w:val="clear" w:color="auto" w:fill="FFFFFF"/>
        </w:rPr>
        <w:t xml:space="preserve"> </w:t>
      </w:r>
      <w:hyperlink r:id="rId13" w:tgtFrame="_blank" w:history="1">
        <w:r w:rsidRPr="00E47426">
          <w:rPr>
            <w:rFonts w:ascii="Times New Roman" w:eastAsiaTheme="minorHAnsi" w:hAnsi="Times New Roman"/>
            <w:color w:val="16497B"/>
            <w:sz w:val="20"/>
            <w:szCs w:val="20"/>
            <w:u w:val="single"/>
            <w:shd w:val="clear" w:color="auto" w:fill="FFFFFF"/>
          </w:rPr>
          <w:t>Patvēruma likuma</w:t>
        </w:r>
      </w:hyperlink>
      <w:r w:rsidRPr="00E47426">
        <w:rPr>
          <w:rFonts w:ascii="Times New Roman" w:eastAsiaTheme="minorHAnsi" w:hAnsi="Times New Roman"/>
          <w:color w:val="414142"/>
          <w:sz w:val="20"/>
          <w:szCs w:val="20"/>
          <w:shd w:val="clear" w:color="auto" w:fill="FFFFFF"/>
        </w:rPr>
        <w:t xml:space="preserve"> </w:t>
      </w:r>
      <w:hyperlink r:id="rId14" w:anchor="p1" w:tgtFrame="_blank" w:history="1">
        <w:r w:rsidRPr="00E47426">
          <w:rPr>
            <w:rFonts w:ascii="Times New Roman" w:eastAsiaTheme="minorHAnsi" w:hAnsi="Times New Roman"/>
            <w:color w:val="16497B"/>
            <w:sz w:val="20"/>
            <w:szCs w:val="20"/>
            <w:u w:val="single"/>
            <w:shd w:val="clear" w:color="auto" w:fill="FFFFFF"/>
          </w:rPr>
          <w:t>1. panta</w:t>
        </w:r>
      </w:hyperlink>
      <w:r w:rsidRPr="00E47426">
        <w:rPr>
          <w:rFonts w:ascii="Times New Roman" w:eastAsiaTheme="minorHAnsi" w:hAnsi="Times New Roman"/>
          <w:color w:val="414142"/>
          <w:sz w:val="20"/>
          <w:szCs w:val="20"/>
          <w:shd w:val="clear" w:color="auto" w:fill="FFFFFF"/>
        </w:rPr>
        <w:t xml:space="preserve"> </w:t>
      </w:r>
      <w:r w:rsidRPr="00E47426">
        <w:rPr>
          <w:rFonts w:ascii="Times New Roman" w:eastAsiaTheme="minorHAnsi" w:hAnsi="Times New Roman"/>
          <w:sz w:val="20"/>
          <w:szCs w:val="20"/>
          <w:shd w:val="clear" w:color="auto" w:fill="FFFFFF"/>
        </w:rPr>
        <w:t xml:space="preserve">9. punktā noteikts, ka patvēruma meklētājs ir trešās valsts piederīgais vai bezvalstnieks, kas šajā likumā noteiktajā kārtībā iesniedzis iesniegumu par bēgļa vai alternatīvā statusa piešķiršanu Latvijas Republikā, līdz brīdim, kad stājies spēkā un kļuvis neapstrīdams galīgais lēmums par viņa iesniegumu. Bēglis ir trešās valsts piederīgais vai bezvalstnieks, kuram </w:t>
      </w:r>
      <w:hyperlink r:id="rId15" w:tgtFrame="_blank" w:history="1">
        <w:r w:rsidRPr="00E47426">
          <w:rPr>
            <w:rFonts w:ascii="Times New Roman" w:eastAsiaTheme="minorHAnsi" w:hAnsi="Times New Roman"/>
            <w:color w:val="16497B"/>
            <w:sz w:val="20"/>
            <w:szCs w:val="20"/>
            <w:u w:val="single"/>
            <w:shd w:val="clear" w:color="auto" w:fill="FFFFFF"/>
          </w:rPr>
          <w:t>Patvēruma likumā</w:t>
        </w:r>
      </w:hyperlink>
      <w:r w:rsidRPr="00E47426">
        <w:rPr>
          <w:rFonts w:ascii="Times New Roman" w:eastAsiaTheme="minorHAnsi" w:hAnsi="Times New Roman"/>
          <w:color w:val="414142"/>
          <w:sz w:val="20"/>
          <w:szCs w:val="20"/>
          <w:shd w:val="clear" w:color="auto" w:fill="FFFFFF"/>
        </w:rPr>
        <w:t xml:space="preserve"> </w:t>
      </w:r>
      <w:r w:rsidRPr="00E47426">
        <w:rPr>
          <w:rFonts w:ascii="Times New Roman" w:eastAsiaTheme="minorHAnsi" w:hAnsi="Times New Roman"/>
          <w:sz w:val="20"/>
          <w:szCs w:val="20"/>
          <w:shd w:val="clear" w:color="auto" w:fill="FFFFFF"/>
        </w:rPr>
        <w:t xml:space="preserve">noteiktajā kārtībā ir piešķirts bēgļa statuss. Persona, kurai piešķirts alternatīvais statuss, ir trešās valsts piederīgais vai bezvalstnieks, kuram </w:t>
      </w:r>
      <w:hyperlink r:id="rId16" w:tgtFrame="_blank" w:history="1">
        <w:r w:rsidRPr="00E47426">
          <w:rPr>
            <w:rFonts w:ascii="Times New Roman" w:eastAsiaTheme="minorHAnsi" w:hAnsi="Times New Roman"/>
            <w:color w:val="16497B"/>
            <w:sz w:val="20"/>
            <w:szCs w:val="20"/>
            <w:u w:val="single"/>
            <w:shd w:val="clear" w:color="auto" w:fill="FFFFFF"/>
          </w:rPr>
          <w:t>Patvēruma likumā</w:t>
        </w:r>
      </w:hyperlink>
      <w:r w:rsidRPr="00E47426">
        <w:rPr>
          <w:rFonts w:ascii="Times New Roman" w:eastAsiaTheme="minorHAnsi" w:hAnsi="Times New Roman"/>
          <w:sz w:val="20"/>
          <w:szCs w:val="20"/>
        </w:rPr>
        <w:t xml:space="preserve"> </w:t>
      </w:r>
      <w:r w:rsidRPr="00E47426">
        <w:rPr>
          <w:rFonts w:ascii="Times New Roman" w:eastAsiaTheme="minorHAnsi" w:hAnsi="Times New Roman"/>
          <w:sz w:val="20"/>
          <w:szCs w:val="20"/>
          <w:shd w:val="clear" w:color="auto" w:fill="FFFFFF"/>
        </w:rPr>
        <w:t>noteiktajā kārtībā piešķirts alternatīvais statuss.</w:t>
      </w:r>
    </w:p>
    <w:p w14:paraId="0F30CBFF" w14:textId="77777777" w:rsidR="008532A3" w:rsidRPr="00E47426" w:rsidRDefault="008532A3" w:rsidP="008532A3">
      <w:pPr>
        <w:spacing w:after="0" w:line="240" w:lineRule="auto"/>
        <w:jc w:val="both"/>
        <w:rPr>
          <w:rFonts w:ascii="Times New Roman" w:eastAsiaTheme="minorHAnsi" w:hAnsi="Times New Roman"/>
          <w:sz w:val="20"/>
          <w:szCs w:val="20"/>
          <w:shd w:val="clear" w:color="auto" w:fill="FFFFFF"/>
        </w:rPr>
      </w:pPr>
      <w:r w:rsidRPr="00E47426">
        <w:rPr>
          <w:rFonts w:ascii="Times New Roman" w:eastAsiaTheme="minorHAnsi" w:hAnsi="Times New Roman"/>
          <w:sz w:val="20"/>
          <w:szCs w:val="20"/>
          <w:shd w:val="clear" w:color="auto" w:fill="FFFFFF"/>
        </w:rPr>
        <w:t xml:space="preserve">Dalībnieki ar ārvalstu izcelsmi – personas, kuru vecāki ir dzimuši ārpus Latvijas Republikas. </w:t>
      </w:r>
    </w:p>
    <w:p w14:paraId="5E0EB972" w14:textId="77777777" w:rsidR="008532A3" w:rsidRPr="00E47426" w:rsidRDefault="008532A3" w:rsidP="008532A3">
      <w:pPr>
        <w:suppressAutoHyphens/>
        <w:spacing w:after="0" w:line="240" w:lineRule="auto"/>
        <w:jc w:val="both"/>
        <w:rPr>
          <w:rFonts w:ascii="Times New Roman" w:eastAsiaTheme="minorHAnsi" w:hAnsi="Times New Roman"/>
          <w:sz w:val="20"/>
          <w:szCs w:val="20"/>
          <w:shd w:val="clear" w:color="auto" w:fill="FFFFFF"/>
        </w:rPr>
      </w:pPr>
      <w:r w:rsidRPr="00E47426">
        <w:rPr>
          <w:rFonts w:ascii="Times New Roman" w:eastAsiaTheme="minorHAnsi" w:hAnsi="Times New Roman"/>
          <w:sz w:val="20"/>
          <w:szCs w:val="20"/>
          <w:shd w:val="clear" w:color="auto" w:fill="FFFFFF"/>
        </w:rPr>
        <w:t xml:space="preserve">Minoritāšu grupas (tostarp sociāli atstumtās kopienas, piemēram, </w:t>
      </w:r>
      <w:proofErr w:type="spellStart"/>
      <w:r w:rsidRPr="00E47426">
        <w:rPr>
          <w:rFonts w:ascii="Times New Roman" w:eastAsiaTheme="minorHAnsi" w:hAnsi="Times New Roman"/>
          <w:sz w:val="20"/>
          <w:szCs w:val="20"/>
          <w:shd w:val="clear" w:color="auto" w:fill="FFFFFF"/>
        </w:rPr>
        <w:t>romi</w:t>
      </w:r>
      <w:proofErr w:type="spellEnd"/>
      <w:r w:rsidRPr="00E47426">
        <w:rPr>
          <w:rFonts w:ascii="Times New Roman" w:eastAsiaTheme="minorHAnsi" w:hAnsi="Times New Roman"/>
          <w:sz w:val="20"/>
          <w:szCs w:val="20"/>
          <w:shd w:val="clear" w:color="auto" w:fill="FFFFFF"/>
        </w:rPr>
        <w:t xml:space="preserve">) – dalībnieki, kas pieder pie kādas no nacionālajām minoritātēm. Atbilstoši likuma </w:t>
      </w:r>
      <w:r w:rsidRPr="00E47426">
        <w:rPr>
          <w:rFonts w:ascii="Times New Roman" w:eastAsiaTheme="minorHAnsi" w:hAnsi="Times New Roman"/>
          <w:color w:val="414142"/>
          <w:sz w:val="20"/>
          <w:szCs w:val="20"/>
          <w:shd w:val="clear" w:color="auto" w:fill="FFFFFF"/>
        </w:rPr>
        <w:t>"</w:t>
      </w:r>
      <w:hyperlink r:id="rId17" w:tgtFrame="_blank" w:history="1">
        <w:r w:rsidRPr="00E47426">
          <w:rPr>
            <w:rFonts w:ascii="Times New Roman" w:eastAsiaTheme="minorHAnsi" w:hAnsi="Times New Roman"/>
            <w:color w:val="16497B"/>
            <w:sz w:val="20"/>
            <w:szCs w:val="20"/>
            <w:u w:val="single"/>
            <w:shd w:val="clear" w:color="auto" w:fill="FFFFFF"/>
          </w:rPr>
          <w:t>Par Vispārējo konvenciju par nacionālo minoritāšu aizsardzību</w:t>
        </w:r>
      </w:hyperlink>
      <w:r w:rsidRPr="00E47426">
        <w:rPr>
          <w:rFonts w:ascii="Times New Roman" w:eastAsiaTheme="minorHAnsi" w:hAnsi="Times New Roman"/>
          <w:color w:val="414142"/>
          <w:sz w:val="20"/>
          <w:szCs w:val="20"/>
          <w:shd w:val="clear" w:color="auto" w:fill="FFFFFF"/>
        </w:rPr>
        <w:t xml:space="preserve">" </w:t>
      </w:r>
      <w:hyperlink r:id="rId18" w:anchor="p2" w:tgtFrame="_blank" w:history="1">
        <w:r w:rsidRPr="00E47426">
          <w:rPr>
            <w:rFonts w:ascii="Times New Roman" w:eastAsiaTheme="minorHAnsi" w:hAnsi="Times New Roman"/>
            <w:color w:val="16497B"/>
            <w:sz w:val="20"/>
            <w:szCs w:val="20"/>
            <w:u w:val="single"/>
            <w:shd w:val="clear" w:color="auto" w:fill="FFFFFF"/>
          </w:rPr>
          <w:t>2. pantam</w:t>
        </w:r>
      </w:hyperlink>
      <w:r w:rsidRPr="00E47426">
        <w:rPr>
          <w:rFonts w:ascii="Times New Roman" w:eastAsiaTheme="minorHAnsi" w:hAnsi="Times New Roman"/>
          <w:color w:val="414142"/>
          <w:sz w:val="20"/>
          <w:szCs w:val="20"/>
          <w:shd w:val="clear" w:color="auto" w:fill="FFFFFF"/>
        </w:rPr>
        <w:t xml:space="preserve">, </w:t>
      </w:r>
      <w:r w:rsidRPr="00E47426">
        <w:rPr>
          <w:rFonts w:ascii="Times New Roman" w:eastAsiaTheme="minorHAnsi" w:hAnsi="Times New Roman"/>
          <w:sz w:val="20"/>
          <w:szCs w:val="20"/>
          <w:shd w:val="clear" w:color="auto" w:fill="FFFFFF"/>
        </w:rPr>
        <w:t>nacionālās minoritātes ir Latvijas pilsoņi, kuri kultūras, reliģijas vai valodas ziņā atšķiras no latviešiem, paaudzēm ilgi tradicionāli dzīvojoši Latvijā un uzskata sevi par piederīgiem Latvijas valstij un sabiedrībai, kā arī vēlas saglabāt un attīstīt savu kultūru, reliģiju vai valodu. Personas, kas nav Latvijas pilsoņi, bet pastāvīgi un legāli dzīvo Latvijas Republikā, un kas sevi identificē ar iepriekš minēto nacionālās minoritātes definīciju, arī ir uzskatāmas par nacionālajām minoritātēm.</w:t>
      </w:r>
    </w:p>
    <w:p w14:paraId="75ED3303" w14:textId="77777777" w:rsidR="008532A3" w:rsidRPr="00E47426" w:rsidRDefault="008532A3" w:rsidP="008532A3">
      <w:pPr>
        <w:spacing w:after="0" w:line="240" w:lineRule="auto"/>
        <w:jc w:val="both"/>
        <w:rPr>
          <w:rFonts w:ascii="Times New Roman" w:eastAsiaTheme="minorHAnsi" w:hAnsi="Times New Roman"/>
          <w:sz w:val="20"/>
          <w:szCs w:val="20"/>
          <w:lang w:eastAsia="lv-LV"/>
        </w:rPr>
      </w:pPr>
      <w:r w:rsidRPr="00E47426">
        <w:rPr>
          <w:rFonts w:ascii="Times New Roman" w:eastAsiaTheme="minorHAnsi" w:hAnsi="Times New Roman"/>
          <w:sz w:val="20"/>
          <w:szCs w:val="20"/>
          <w:shd w:val="clear" w:color="auto" w:fill="FFFFFF"/>
          <w:vertAlign w:val="superscript"/>
        </w:rPr>
        <w:lastRenderedPageBreak/>
        <w:t>7</w:t>
      </w:r>
      <w:r w:rsidRPr="00E47426">
        <w:rPr>
          <w:rFonts w:ascii="Times New Roman" w:eastAsiaTheme="minorHAnsi" w:hAnsi="Times New Roman"/>
          <w:sz w:val="20"/>
          <w:szCs w:val="20"/>
          <w:shd w:val="clear" w:color="auto" w:fill="FFFFFF"/>
        </w:rPr>
        <w:t xml:space="preserve"> </w:t>
      </w:r>
      <w:r w:rsidRPr="00E47426">
        <w:rPr>
          <w:rFonts w:ascii="Times New Roman" w:hAnsi="Times New Roman"/>
          <w:sz w:val="20"/>
          <w:szCs w:val="20"/>
          <w:shd w:val="clear" w:color="auto" w:fill="FFFFFF"/>
        </w:rPr>
        <w:t>Citas nelabvēlīgā situācijā esošas personas – šajā grupā 2014.–2020. gada plānošanas periodā uzskaita šādas ESF tiešu atbalstu saņēmušas personas:</w:t>
      </w:r>
    </w:p>
    <w:p w14:paraId="27CAE9CF" w14:textId="77777777" w:rsidR="008532A3" w:rsidRPr="00E47426" w:rsidRDefault="008532A3" w:rsidP="008532A3">
      <w:pPr>
        <w:spacing w:after="0" w:line="240" w:lineRule="auto"/>
        <w:ind w:left="720"/>
        <w:jc w:val="both"/>
        <w:rPr>
          <w:rFonts w:ascii="Times New Roman" w:hAnsi="Times New Roman"/>
          <w:sz w:val="20"/>
          <w:szCs w:val="20"/>
          <w:shd w:val="clear" w:color="auto" w:fill="FFFFFF"/>
        </w:rPr>
      </w:pPr>
      <w:r w:rsidRPr="00E47426">
        <w:rPr>
          <w:rFonts w:ascii="Times New Roman" w:hAnsi="Times New Roman"/>
          <w:sz w:val="20"/>
          <w:szCs w:val="20"/>
          <w:shd w:val="clear" w:color="auto" w:fill="FFFFFF"/>
        </w:rPr>
        <w:t>- bērnus (līdz 18 gadu vecuma sasniegšanai): kuri saņem ārpus ģimenes aprūpi vai pamet to, kuru vecāki uzturas ārvalstīs, kuri aug sociālā riska ģimenēs;</w:t>
      </w:r>
    </w:p>
    <w:p w14:paraId="2E787D72" w14:textId="77777777" w:rsidR="008532A3" w:rsidRPr="00E47426" w:rsidRDefault="008532A3" w:rsidP="008532A3">
      <w:pPr>
        <w:spacing w:after="0" w:line="240" w:lineRule="auto"/>
        <w:ind w:left="720"/>
        <w:jc w:val="both"/>
        <w:rPr>
          <w:rFonts w:ascii="Times New Roman" w:hAnsi="Times New Roman"/>
          <w:sz w:val="20"/>
          <w:szCs w:val="20"/>
          <w:shd w:val="clear" w:color="auto" w:fill="FFFFFF"/>
        </w:rPr>
      </w:pPr>
      <w:r w:rsidRPr="00E47426">
        <w:rPr>
          <w:rFonts w:ascii="Times New Roman" w:hAnsi="Times New Roman"/>
          <w:sz w:val="20"/>
          <w:szCs w:val="20"/>
          <w:shd w:val="clear" w:color="auto" w:fill="FFFFFF"/>
        </w:rPr>
        <w:t xml:space="preserve">- jauniešus (no 13 līdz 25 gadu vecumam atbilstoši </w:t>
      </w:r>
      <w:hyperlink r:id="rId19" w:tgtFrame="_blank" w:history="1">
        <w:r w:rsidRPr="00E47426">
          <w:rPr>
            <w:rFonts w:ascii="Times New Roman" w:hAnsi="Times New Roman"/>
            <w:color w:val="16497B"/>
            <w:sz w:val="20"/>
            <w:szCs w:val="20"/>
            <w:u w:val="single"/>
            <w:shd w:val="clear" w:color="auto" w:fill="FFFFFF"/>
          </w:rPr>
          <w:t>Jaunatnes likumam</w:t>
        </w:r>
      </w:hyperlink>
      <w:r w:rsidRPr="00E47426">
        <w:rPr>
          <w:rFonts w:ascii="Times New Roman" w:hAnsi="Times New Roman"/>
          <w:sz w:val="20"/>
          <w:szCs w:val="20"/>
          <w:shd w:val="clear" w:color="auto" w:fill="FFFFFF"/>
        </w:rPr>
        <w:t>), kuri nav ieguvuši pamatizglītību vismaz ISCED 1 līmenī;</w:t>
      </w:r>
    </w:p>
    <w:p w14:paraId="5F7150AF" w14:textId="77777777" w:rsidR="008532A3" w:rsidRPr="00E47426" w:rsidRDefault="008532A3" w:rsidP="008532A3">
      <w:pPr>
        <w:spacing w:after="0" w:line="240" w:lineRule="auto"/>
        <w:ind w:left="720"/>
        <w:jc w:val="both"/>
        <w:rPr>
          <w:rFonts w:ascii="Times New Roman" w:hAnsi="Times New Roman"/>
          <w:color w:val="414142"/>
          <w:sz w:val="20"/>
          <w:szCs w:val="20"/>
          <w:shd w:val="clear" w:color="auto" w:fill="FFFFFF"/>
        </w:rPr>
      </w:pPr>
      <w:r w:rsidRPr="00E47426">
        <w:rPr>
          <w:rFonts w:ascii="Times New Roman" w:hAnsi="Times New Roman"/>
          <w:sz w:val="20"/>
          <w:szCs w:val="20"/>
          <w:shd w:val="clear" w:color="auto" w:fill="FFFFFF"/>
        </w:rPr>
        <w:t xml:space="preserve">- </w:t>
      </w:r>
      <w:proofErr w:type="spellStart"/>
      <w:r w:rsidRPr="00E47426">
        <w:rPr>
          <w:rFonts w:ascii="Times New Roman" w:hAnsi="Times New Roman"/>
          <w:sz w:val="20"/>
          <w:szCs w:val="20"/>
          <w:shd w:val="clear" w:color="auto" w:fill="FFFFFF"/>
        </w:rPr>
        <w:t>daudzbērnu</w:t>
      </w:r>
      <w:proofErr w:type="spellEnd"/>
      <w:r w:rsidRPr="00E47426">
        <w:rPr>
          <w:rFonts w:ascii="Times New Roman" w:hAnsi="Times New Roman"/>
          <w:sz w:val="20"/>
          <w:szCs w:val="20"/>
          <w:shd w:val="clear" w:color="auto" w:fill="FFFFFF"/>
        </w:rPr>
        <w:t xml:space="preserve"> ģimenes</w:t>
      </w:r>
      <w:r w:rsidRPr="00E47426">
        <w:rPr>
          <w:rFonts w:ascii="Times New Roman" w:hAnsi="Times New Roman"/>
          <w:color w:val="414142"/>
          <w:sz w:val="20"/>
          <w:szCs w:val="20"/>
          <w:shd w:val="clear" w:color="auto" w:fill="FFFFFF"/>
        </w:rPr>
        <w:t xml:space="preserve"> (</w:t>
      </w:r>
      <w:hyperlink r:id="rId20" w:tgtFrame="_blank" w:history="1">
        <w:r w:rsidRPr="00E47426">
          <w:rPr>
            <w:rFonts w:ascii="Times New Roman" w:hAnsi="Times New Roman"/>
            <w:color w:val="16497B"/>
            <w:sz w:val="20"/>
            <w:szCs w:val="20"/>
            <w:u w:val="single"/>
            <w:shd w:val="clear" w:color="auto" w:fill="FFFFFF"/>
          </w:rPr>
          <w:t>Bērnu tiesību aizsardzības likuma</w:t>
        </w:r>
      </w:hyperlink>
      <w:r w:rsidRPr="00E47426">
        <w:rPr>
          <w:rFonts w:ascii="Times New Roman" w:hAnsi="Times New Roman"/>
          <w:color w:val="414142"/>
          <w:sz w:val="20"/>
          <w:szCs w:val="20"/>
          <w:shd w:val="clear" w:color="auto" w:fill="FFFFFF"/>
        </w:rPr>
        <w:t> </w:t>
      </w:r>
      <w:r w:rsidRPr="00E47426">
        <w:rPr>
          <w:rFonts w:ascii="Times New Roman" w:hAnsi="Times New Roman"/>
          <w:sz w:val="20"/>
          <w:szCs w:val="20"/>
          <w:shd w:val="clear" w:color="auto" w:fill="FFFFFF"/>
        </w:rPr>
        <w:t>izpratnē – ģimene, kura aprūpē trīs vai vairāk bērnus, tai skaitā audžuģimenē ievietotus un aizbildnībā esošus bērnus);</w:t>
      </w:r>
    </w:p>
    <w:p w14:paraId="1931345A" w14:textId="77777777" w:rsidR="008532A3" w:rsidRPr="00E47426" w:rsidRDefault="008532A3" w:rsidP="008532A3">
      <w:pPr>
        <w:spacing w:after="0" w:line="240" w:lineRule="auto"/>
        <w:ind w:left="720"/>
        <w:jc w:val="both"/>
        <w:rPr>
          <w:rFonts w:ascii="Times New Roman" w:hAnsi="Times New Roman"/>
          <w:sz w:val="20"/>
          <w:szCs w:val="20"/>
          <w:shd w:val="clear" w:color="auto" w:fill="FFFFFF"/>
        </w:rPr>
      </w:pPr>
      <w:r w:rsidRPr="00E47426">
        <w:rPr>
          <w:rFonts w:ascii="Times New Roman" w:hAnsi="Times New Roman"/>
          <w:sz w:val="20"/>
          <w:szCs w:val="20"/>
          <w:shd w:val="clear" w:color="auto" w:fill="FFFFFF"/>
        </w:rPr>
        <w:t>- personas, kuras aprūpē mājās apgādībā esošu personu;</w:t>
      </w:r>
    </w:p>
    <w:p w14:paraId="0FB20DF5" w14:textId="77777777" w:rsidR="008532A3" w:rsidRPr="00E47426" w:rsidRDefault="008532A3" w:rsidP="008532A3">
      <w:pPr>
        <w:spacing w:after="0" w:line="240" w:lineRule="auto"/>
        <w:ind w:left="720"/>
        <w:jc w:val="both"/>
        <w:rPr>
          <w:rFonts w:ascii="Times New Roman" w:hAnsi="Times New Roman"/>
          <w:sz w:val="20"/>
          <w:szCs w:val="20"/>
          <w:shd w:val="clear" w:color="auto" w:fill="FFFFFF"/>
        </w:rPr>
      </w:pPr>
      <w:r w:rsidRPr="00E47426">
        <w:rPr>
          <w:rFonts w:ascii="Times New Roman" w:hAnsi="Times New Roman"/>
          <w:sz w:val="20"/>
          <w:szCs w:val="20"/>
          <w:shd w:val="clear" w:color="auto" w:fill="FFFFFF"/>
        </w:rPr>
        <w:t>- personas ar prognozējamu invaliditāti;</w:t>
      </w:r>
    </w:p>
    <w:p w14:paraId="3CCE1864" w14:textId="77777777" w:rsidR="008532A3" w:rsidRPr="00E47426" w:rsidRDefault="008532A3" w:rsidP="008532A3">
      <w:pPr>
        <w:spacing w:after="0" w:line="240" w:lineRule="auto"/>
        <w:ind w:left="720"/>
        <w:jc w:val="both"/>
        <w:rPr>
          <w:rFonts w:ascii="Times New Roman" w:hAnsi="Times New Roman"/>
          <w:sz w:val="20"/>
          <w:szCs w:val="20"/>
          <w:shd w:val="clear" w:color="auto" w:fill="FFFFFF"/>
        </w:rPr>
      </w:pPr>
      <w:r w:rsidRPr="00E47426">
        <w:rPr>
          <w:rFonts w:ascii="Times New Roman" w:hAnsi="Times New Roman"/>
          <w:sz w:val="20"/>
          <w:szCs w:val="20"/>
          <w:shd w:val="clear" w:color="auto" w:fill="FFFFFF"/>
        </w:rPr>
        <w:t xml:space="preserve">- no </w:t>
      </w:r>
      <w:proofErr w:type="spellStart"/>
      <w:r w:rsidRPr="00E47426">
        <w:rPr>
          <w:rFonts w:ascii="Times New Roman" w:hAnsi="Times New Roman"/>
          <w:sz w:val="20"/>
          <w:szCs w:val="20"/>
          <w:shd w:val="clear" w:color="auto" w:fill="FFFFFF"/>
        </w:rPr>
        <w:t>psihoaktīvām</w:t>
      </w:r>
      <w:proofErr w:type="spellEnd"/>
      <w:r w:rsidRPr="00E47426">
        <w:rPr>
          <w:rFonts w:ascii="Times New Roman" w:hAnsi="Times New Roman"/>
          <w:sz w:val="20"/>
          <w:szCs w:val="20"/>
          <w:shd w:val="clear" w:color="auto" w:fill="FFFFFF"/>
        </w:rPr>
        <w:t xml:space="preserve"> vielām atkarīgas personas un </w:t>
      </w:r>
      <w:proofErr w:type="spellStart"/>
      <w:r w:rsidRPr="00E47426">
        <w:rPr>
          <w:rFonts w:ascii="Times New Roman" w:hAnsi="Times New Roman"/>
          <w:sz w:val="20"/>
          <w:szCs w:val="20"/>
          <w:shd w:val="clear" w:color="auto" w:fill="FFFFFF"/>
        </w:rPr>
        <w:t>līdzatkarīgos</w:t>
      </w:r>
      <w:proofErr w:type="spellEnd"/>
      <w:r w:rsidRPr="00E47426">
        <w:rPr>
          <w:rFonts w:ascii="Times New Roman" w:hAnsi="Times New Roman"/>
          <w:sz w:val="20"/>
          <w:szCs w:val="20"/>
          <w:shd w:val="clear" w:color="auto" w:fill="FFFFFF"/>
        </w:rPr>
        <w:t xml:space="preserve"> ģimenes locekļus;</w:t>
      </w:r>
    </w:p>
    <w:p w14:paraId="498A8A7F" w14:textId="77777777" w:rsidR="008532A3" w:rsidRPr="00E47426" w:rsidRDefault="008532A3" w:rsidP="008532A3">
      <w:pPr>
        <w:spacing w:after="0" w:line="240" w:lineRule="auto"/>
        <w:ind w:left="720"/>
        <w:jc w:val="both"/>
        <w:rPr>
          <w:rFonts w:ascii="Times New Roman" w:hAnsi="Times New Roman"/>
          <w:sz w:val="20"/>
          <w:szCs w:val="20"/>
          <w:shd w:val="clear" w:color="auto" w:fill="FFFFFF"/>
        </w:rPr>
      </w:pPr>
      <w:r w:rsidRPr="00E47426">
        <w:rPr>
          <w:rFonts w:ascii="Times New Roman" w:hAnsi="Times New Roman"/>
          <w:sz w:val="20"/>
          <w:szCs w:val="20"/>
          <w:shd w:val="clear" w:color="auto" w:fill="FFFFFF"/>
        </w:rPr>
        <w:t>- ieslodzījumā esošas un no ieslodzījuma vietām atbrīvotas personas;</w:t>
      </w:r>
    </w:p>
    <w:p w14:paraId="62EFFFA1" w14:textId="77777777" w:rsidR="008532A3" w:rsidRPr="00E47426" w:rsidRDefault="008532A3" w:rsidP="008532A3">
      <w:pPr>
        <w:spacing w:after="0" w:line="240" w:lineRule="auto"/>
        <w:ind w:left="720"/>
        <w:jc w:val="both"/>
        <w:rPr>
          <w:rFonts w:ascii="Times New Roman" w:hAnsi="Times New Roman"/>
          <w:sz w:val="20"/>
          <w:szCs w:val="20"/>
          <w:shd w:val="clear" w:color="auto" w:fill="FFFFFF"/>
        </w:rPr>
      </w:pPr>
      <w:r w:rsidRPr="00E47426">
        <w:rPr>
          <w:rFonts w:ascii="Times New Roman" w:hAnsi="Times New Roman"/>
          <w:sz w:val="20"/>
          <w:szCs w:val="20"/>
          <w:shd w:val="clear" w:color="auto" w:fill="FFFFFF"/>
        </w:rPr>
        <w:t xml:space="preserve">- no vardarbības cietušas personas un ģimenes un </w:t>
      </w:r>
      <w:proofErr w:type="spellStart"/>
      <w:r w:rsidRPr="00E47426">
        <w:rPr>
          <w:rFonts w:ascii="Times New Roman" w:hAnsi="Times New Roman"/>
          <w:sz w:val="20"/>
          <w:szCs w:val="20"/>
          <w:shd w:val="clear" w:color="auto" w:fill="FFFFFF"/>
        </w:rPr>
        <w:t>cilvēktirdzniecības</w:t>
      </w:r>
      <w:proofErr w:type="spellEnd"/>
      <w:r w:rsidRPr="00E47426">
        <w:rPr>
          <w:rFonts w:ascii="Times New Roman" w:hAnsi="Times New Roman"/>
          <w:sz w:val="20"/>
          <w:szCs w:val="20"/>
          <w:shd w:val="clear" w:color="auto" w:fill="FFFFFF"/>
        </w:rPr>
        <w:t xml:space="preserve"> upurus;</w:t>
      </w:r>
    </w:p>
    <w:p w14:paraId="2C2EA6FF" w14:textId="77777777" w:rsidR="008532A3" w:rsidRPr="00E47426" w:rsidRDefault="008532A3" w:rsidP="008532A3">
      <w:pPr>
        <w:spacing w:after="0" w:line="240" w:lineRule="auto"/>
        <w:ind w:left="720"/>
        <w:jc w:val="both"/>
        <w:rPr>
          <w:rFonts w:ascii="Times New Roman" w:hAnsi="Times New Roman"/>
          <w:sz w:val="20"/>
          <w:szCs w:val="20"/>
          <w:shd w:val="clear" w:color="auto" w:fill="FFFFFF"/>
        </w:rPr>
      </w:pPr>
      <w:r w:rsidRPr="00E47426">
        <w:rPr>
          <w:rFonts w:ascii="Times New Roman" w:hAnsi="Times New Roman"/>
          <w:sz w:val="20"/>
          <w:szCs w:val="20"/>
          <w:shd w:val="clear" w:color="auto" w:fill="FFFFFF"/>
        </w:rPr>
        <w:t>- bezpajumtnieki vai mājokli zaudējušas personas;</w:t>
      </w:r>
    </w:p>
    <w:p w14:paraId="14C94082" w14:textId="77777777" w:rsidR="008532A3" w:rsidRPr="00E47426" w:rsidRDefault="008532A3" w:rsidP="008532A3">
      <w:pPr>
        <w:spacing w:after="0" w:line="240" w:lineRule="auto"/>
        <w:ind w:left="720"/>
        <w:jc w:val="both"/>
        <w:rPr>
          <w:rFonts w:ascii="Times New Roman" w:hAnsi="Times New Roman"/>
          <w:sz w:val="20"/>
          <w:szCs w:val="20"/>
          <w:shd w:val="clear" w:color="auto" w:fill="FFFFFF"/>
        </w:rPr>
      </w:pPr>
      <w:r w:rsidRPr="00E47426">
        <w:rPr>
          <w:rFonts w:ascii="Times New Roman" w:hAnsi="Times New Roman"/>
          <w:sz w:val="20"/>
          <w:szCs w:val="20"/>
          <w:shd w:val="clear" w:color="auto" w:fill="FFFFFF"/>
        </w:rPr>
        <w:t>- ģimenes vai atsevišķi dzīvojošas personas, kas atzītas par trūcīgām, t.sk. personas, kas saņem pabalstu garantētā minimālā ienākuma (GMI) līmeņa nodrošināšanai;</w:t>
      </w:r>
    </w:p>
    <w:p w14:paraId="07BC73BA" w14:textId="77777777" w:rsidR="008532A3" w:rsidRPr="00E47426" w:rsidRDefault="008532A3" w:rsidP="008532A3">
      <w:pPr>
        <w:suppressAutoHyphens/>
        <w:spacing w:after="0" w:line="240" w:lineRule="auto"/>
        <w:ind w:firstLine="720"/>
        <w:jc w:val="both"/>
        <w:rPr>
          <w:rFonts w:ascii="Times New Roman" w:eastAsiaTheme="minorHAnsi" w:hAnsi="Times New Roman"/>
          <w:sz w:val="20"/>
          <w:szCs w:val="20"/>
          <w:lang w:eastAsia="lv-LV"/>
        </w:rPr>
      </w:pPr>
      <w:r w:rsidRPr="00E47426">
        <w:rPr>
          <w:rFonts w:ascii="Times New Roman" w:hAnsi="Times New Roman"/>
          <w:sz w:val="20"/>
          <w:szCs w:val="20"/>
          <w:shd w:val="clear" w:color="auto" w:fill="FFFFFF"/>
        </w:rPr>
        <w:t>- mājokļa pabalsta saņēmējus.</w:t>
      </w:r>
    </w:p>
    <w:p w14:paraId="63B05865" w14:textId="77777777" w:rsidR="00071C4C" w:rsidRDefault="008532A3">
      <w:pPr>
        <w:widowControl/>
        <w:spacing w:after="160" w:line="259" w:lineRule="auto"/>
        <w:rPr>
          <w:rFonts w:eastAsiaTheme="minorHAnsi"/>
          <w:sz w:val="24"/>
          <w:szCs w:val="24"/>
          <w:lang w:eastAsia="ar-SA"/>
        </w:rPr>
      </w:pPr>
      <w:r w:rsidRPr="00286DB7">
        <w:rPr>
          <w:rFonts w:eastAsiaTheme="minorHAnsi"/>
          <w:sz w:val="24"/>
          <w:szCs w:val="24"/>
          <w:lang w:eastAsia="ar-SA"/>
        </w:rPr>
        <w:br w:type="page"/>
      </w:r>
      <w:r w:rsidR="00071C4C" w:rsidRPr="00286DB7">
        <w:rPr>
          <w:rFonts w:asciiTheme="minorHAnsi" w:eastAsiaTheme="minorHAnsi" w:hAnsiTheme="minorHAnsi" w:cstheme="minorBidi"/>
          <w:b/>
          <w:noProof/>
          <w:sz w:val="28"/>
          <w:szCs w:val="28"/>
          <w:lang w:eastAsia="lv-LV"/>
        </w:rPr>
        <w:lastRenderedPageBreak/>
        <w:drawing>
          <wp:inline distT="0" distB="0" distL="0" distR="0" wp14:anchorId="73526088" wp14:editId="3A4E3FBC">
            <wp:extent cx="5667375" cy="894080"/>
            <wp:effectExtent l="0" t="0" r="9525" b="127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894080"/>
                    </a:xfrm>
                    <a:prstGeom prst="rect">
                      <a:avLst/>
                    </a:prstGeom>
                    <a:noFill/>
                    <a:ln>
                      <a:noFill/>
                    </a:ln>
                  </pic:spPr>
                </pic:pic>
              </a:graphicData>
            </a:graphic>
          </wp:inline>
        </w:drawing>
      </w:r>
    </w:p>
    <w:p w14:paraId="7F3C12DF" w14:textId="77777777" w:rsidR="00C10B99" w:rsidRPr="00E47426" w:rsidRDefault="00C10B99" w:rsidP="00C10B99">
      <w:pPr>
        <w:suppressAutoHyphens/>
        <w:spacing w:after="0" w:line="240" w:lineRule="auto"/>
        <w:ind w:left="720"/>
        <w:jc w:val="center"/>
        <w:rPr>
          <w:rFonts w:ascii="Times New Roman" w:eastAsiaTheme="minorHAnsi" w:hAnsi="Times New Roman"/>
          <w:b/>
          <w:sz w:val="24"/>
          <w:szCs w:val="24"/>
          <w:lang w:eastAsia="ar-SA"/>
        </w:rPr>
      </w:pPr>
      <w:r w:rsidRPr="00E47426">
        <w:rPr>
          <w:rFonts w:ascii="Times New Roman" w:eastAsiaTheme="minorHAnsi" w:hAnsi="Times New Roman"/>
          <w:b/>
          <w:sz w:val="24"/>
          <w:szCs w:val="24"/>
          <w:lang w:eastAsia="ar-SA"/>
        </w:rPr>
        <w:t>Eiropas Sociālā fonda projekta Nr.9.2.6.0/17/I/001</w:t>
      </w:r>
    </w:p>
    <w:p w14:paraId="3EAD02B4" w14:textId="77777777" w:rsidR="009C673F" w:rsidRDefault="00C10B99" w:rsidP="00C10B99">
      <w:pPr>
        <w:widowControl/>
        <w:spacing w:after="160" w:line="259" w:lineRule="auto"/>
        <w:jc w:val="center"/>
        <w:rPr>
          <w:rFonts w:ascii="Times New Roman" w:eastAsiaTheme="minorHAnsi" w:hAnsi="Times New Roman"/>
          <w:b/>
          <w:sz w:val="24"/>
          <w:szCs w:val="24"/>
          <w:lang w:eastAsia="ar-SA"/>
        </w:rPr>
      </w:pPr>
      <w:r w:rsidRPr="00E47426">
        <w:rPr>
          <w:rFonts w:ascii="Times New Roman" w:eastAsiaTheme="minorHAnsi" w:hAnsi="Times New Roman"/>
          <w:b/>
          <w:sz w:val="24"/>
          <w:szCs w:val="24"/>
          <w:lang w:eastAsia="ar-SA"/>
        </w:rPr>
        <w:t>“Ārstniecības un ārstniecības atbalsta personāla kvalifikācijas uzlabošana”</w:t>
      </w:r>
    </w:p>
    <w:p w14:paraId="0E4D7974" w14:textId="77777777" w:rsidR="00C10B99" w:rsidRDefault="00C10B99" w:rsidP="00C10B99">
      <w:pPr>
        <w:widowControl/>
        <w:spacing w:after="160" w:line="259" w:lineRule="auto"/>
        <w:jc w:val="center"/>
        <w:rPr>
          <w:rFonts w:eastAsiaTheme="minorHAnsi"/>
          <w:sz w:val="24"/>
          <w:szCs w:val="24"/>
          <w:lang w:eastAsia="ar-SA"/>
        </w:rPr>
      </w:pPr>
    </w:p>
    <w:p w14:paraId="4D39043F" w14:textId="77777777" w:rsidR="009C673F" w:rsidRPr="00E47426" w:rsidRDefault="009C673F" w:rsidP="009C673F">
      <w:pPr>
        <w:widowControl/>
        <w:suppressAutoHyphens/>
        <w:spacing w:after="160" w:line="259" w:lineRule="auto"/>
        <w:contextualSpacing/>
        <w:rPr>
          <w:rFonts w:ascii="Times New Roman" w:hAnsi="Times New Roman"/>
          <w:sz w:val="24"/>
          <w:szCs w:val="24"/>
          <w:lang w:eastAsia="ar-SA"/>
        </w:rPr>
      </w:pPr>
      <w:r w:rsidRPr="00E47426">
        <w:rPr>
          <w:rFonts w:ascii="Times New Roman" w:hAnsi="Times New Roman"/>
          <w:sz w:val="24"/>
          <w:szCs w:val="24"/>
          <w:lang w:eastAsia="ar-SA"/>
        </w:rPr>
        <w:t>_____________________</w:t>
      </w:r>
      <w:r w:rsidRPr="00E47426">
        <w:rPr>
          <w:rFonts w:ascii="Times New Roman" w:hAnsi="Times New Roman"/>
          <w:b/>
          <w:sz w:val="24"/>
          <w:szCs w:val="24"/>
          <w:lang w:eastAsia="ar-SA"/>
        </w:rPr>
        <w:t>___________________________</w:t>
      </w:r>
      <w:r>
        <w:rPr>
          <w:rFonts w:ascii="Times New Roman" w:hAnsi="Times New Roman"/>
          <w:b/>
          <w:sz w:val="24"/>
          <w:szCs w:val="24"/>
          <w:lang w:eastAsia="ar-SA"/>
        </w:rPr>
        <w:t xml:space="preserve">       _________________</w:t>
      </w:r>
    </w:p>
    <w:p w14:paraId="1F64CC11" w14:textId="77777777" w:rsidR="009C673F" w:rsidRDefault="009C673F" w:rsidP="009C673F">
      <w:pPr>
        <w:suppressAutoHyphens/>
        <w:ind w:left="426" w:hanging="426"/>
        <w:rPr>
          <w:rFonts w:ascii="Times New Roman" w:hAnsi="Times New Roman"/>
          <w:sz w:val="24"/>
          <w:szCs w:val="24"/>
          <w:lang w:eastAsia="ar-SA"/>
        </w:rPr>
      </w:pPr>
      <w:r w:rsidRPr="00E47426">
        <w:rPr>
          <w:rFonts w:ascii="Times New Roman" w:hAnsi="Times New Roman"/>
          <w:sz w:val="24"/>
          <w:szCs w:val="24"/>
          <w:lang w:eastAsia="ar-SA"/>
        </w:rPr>
        <w:t xml:space="preserve">                   (</w:t>
      </w:r>
      <w:r>
        <w:rPr>
          <w:rFonts w:ascii="Times New Roman" w:hAnsi="Times New Roman"/>
          <w:sz w:val="24"/>
          <w:szCs w:val="24"/>
          <w:lang w:eastAsia="ar-SA"/>
        </w:rPr>
        <w:t>Vārds, Uzvārds)                                                           (mācību datums)</w:t>
      </w:r>
    </w:p>
    <w:p w14:paraId="78F56038" w14:textId="77777777" w:rsidR="009C673F" w:rsidRPr="00E47426" w:rsidRDefault="009C673F" w:rsidP="009C673F">
      <w:pPr>
        <w:widowControl/>
        <w:suppressAutoHyphens/>
        <w:spacing w:after="160" w:line="259" w:lineRule="auto"/>
        <w:contextualSpacing/>
        <w:jc w:val="center"/>
        <w:rPr>
          <w:rFonts w:ascii="Times New Roman" w:hAnsi="Times New Roman"/>
          <w:sz w:val="24"/>
          <w:szCs w:val="24"/>
          <w:lang w:eastAsia="ar-SA"/>
        </w:rPr>
      </w:pPr>
      <w:r w:rsidRPr="00E47426">
        <w:rPr>
          <w:rFonts w:ascii="Times New Roman" w:hAnsi="Times New Roman"/>
          <w:sz w:val="24"/>
          <w:szCs w:val="24"/>
          <w:lang w:eastAsia="ar-SA"/>
        </w:rPr>
        <w:t>_____________________</w:t>
      </w:r>
      <w:r w:rsidRPr="00E47426">
        <w:rPr>
          <w:rFonts w:ascii="Times New Roman" w:hAnsi="Times New Roman"/>
          <w:b/>
          <w:sz w:val="24"/>
          <w:szCs w:val="24"/>
          <w:lang w:eastAsia="ar-SA"/>
        </w:rPr>
        <w:t>____________________________</w:t>
      </w:r>
      <w:r>
        <w:rPr>
          <w:rFonts w:ascii="Times New Roman" w:hAnsi="Times New Roman"/>
          <w:b/>
          <w:sz w:val="24"/>
          <w:szCs w:val="24"/>
          <w:lang w:eastAsia="ar-SA"/>
        </w:rPr>
        <w:t>_________________</w:t>
      </w:r>
    </w:p>
    <w:p w14:paraId="78793F73" w14:textId="77777777" w:rsidR="009C673F" w:rsidRDefault="009C673F" w:rsidP="009C673F">
      <w:pPr>
        <w:suppressAutoHyphens/>
        <w:ind w:left="426" w:hanging="426"/>
        <w:jc w:val="center"/>
        <w:rPr>
          <w:rFonts w:ascii="Times New Roman" w:hAnsi="Times New Roman"/>
          <w:sz w:val="24"/>
          <w:szCs w:val="24"/>
          <w:lang w:eastAsia="ar-SA"/>
        </w:rPr>
      </w:pPr>
      <w:r w:rsidRPr="00E47426">
        <w:rPr>
          <w:rFonts w:ascii="Times New Roman" w:hAnsi="Times New Roman"/>
          <w:sz w:val="24"/>
          <w:szCs w:val="24"/>
          <w:lang w:eastAsia="ar-SA"/>
        </w:rPr>
        <w:t>(</w:t>
      </w:r>
      <w:r>
        <w:rPr>
          <w:rFonts w:ascii="Times New Roman" w:hAnsi="Times New Roman"/>
          <w:sz w:val="24"/>
          <w:szCs w:val="24"/>
          <w:lang w:eastAsia="ar-SA"/>
        </w:rPr>
        <w:t>mācību nosaukums</w:t>
      </w:r>
      <w:r w:rsidRPr="00E47426">
        <w:rPr>
          <w:rFonts w:ascii="Times New Roman" w:hAnsi="Times New Roman"/>
          <w:sz w:val="24"/>
          <w:szCs w:val="24"/>
          <w:lang w:eastAsia="ar-SA"/>
        </w:rPr>
        <w:t>)</w:t>
      </w:r>
    </w:p>
    <w:p w14:paraId="5E840966" w14:textId="77777777" w:rsidR="009C673F" w:rsidRDefault="009C673F" w:rsidP="009C673F">
      <w:pPr>
        <w:suppressAutoHyphens/>
        <w:ind w:left="426" w:hanging="426"/>
        <w:jc w:val="both"/>
        <w:rPr>
          <w:rFonts w:ascii="Times New Roman" w:hAnsi="Times New Roman"/>
          <w:sz w:val="24"/>
          <w:szCs w:val="24"/>
          <w:lang w:eastAsia="ar-SA"/>
        </w:rPr>
      </w:pPr>
    </w:p>
    <w:p w14:paraId="0A697A2E" w14:textId="77777777" w:rsidR="009C673F" w:rsidRDefault="009C673F" w:rsidP="009C673F">
      <w:pPr>
        <w:suppressAutoHyphens/>
        <w:spacing w:after="0" w:line="240" w:lineRule="auto"/>
        <w:ind w:left="567"/>
        <w:jc w:val="both"/>
        <w:rPr>
          <w:rFonts w:ascii="Times New Roman" w:hAnsi="Times New Roman"/>
          <w:sz w:val="24"/>
          <w:szCs w:val="24"/>
          <w:lang w:eastAsia="ar-SA"/>
        </w:rPr>
      </w:pPr>
      <w:r w:rsidRPr="009C673F">
        <w:rPr>
          <w:rFonts w:ascii="Times New Roman" w:hAnsi="Times New Roman"/>
          <w:sz w:val="32"/>
          <w:szCs w:val="32"/>
          <w:lang w:eastAsia="ar-SA"/>
        </w:rPr>
        <w:t>□</w:t>
      </w:r>
      <w:r w:rsidRPr="00E47426">
        <w:rPr>
          <w:rFonts w:ascii="Times New Roman" w:hAnsi="Times New Roman"/>
          <w:sz w:val="24"/>
          <w:szCs w:val="24"/>
          <w:lang w:eastAsia="ar-SA"/>
        </w:rPr>
        <w:t xml:space="preserve"> </w:t>
      </w:r>
      <w:r>
        <w:rPr>
          <w:rFonts w:ascii="Times New Roman" w:hAnsi="Times New Roman"/>
          <w:sz w:val="24"/>
          <w:szCs w:val="24"/>
          <w:lang w:eastAsia="ar-SA"/>
        </w:rPr>
        <w:t>Apliecinu, ka manis sniegtā informācija ir patiesa, sniegtie dati ir precīzi un pārbaudāmi.</w:t>
      </w:r>
    </w:p>
    <w:p w14:paraId="0B80EE50" w14:textId="77777777" w:rsidR="009C673F" w:rsidRPr="00E47426" w:rsidRDefault="009C673F" w:rsidP="009C673F">
      <w:pPr>
        <w:suppressAutoHyphens/>
        <w:spacing w:after="0" w:line="240" w:lineRule="auto"/>
        <w:ind w:left="567"/>
        <w:jc w:val="both"/>
        <w:rPr>
          <w:rFonts w:ascii="Times New Roman" w:hAnsi="Times New Roman"/>
          <w:sz w:val="24"/>
          <w:szCs w:val="24"/>
          <w:lang w:eastAsia="ar-SA"/>
        </w:rPr>
      </w:pPr>
    </w:p>
    <w:p w14:paraId="6C431DFE" w14:textId="77777777" w:rsidR="009C673F" w:rsidRDefault="009C673F" w:rsidP="009C673F">
      <w:pPr>
        <w:suppressAutoHyphens/>
        <w:spacing w:after="0" w:line="240" w:lineRule="auto"/>
        <w:ind w:left="567"/>
        <w:jc w:val="both"/>
        <w:rPr>
          <w:rFonts w:ascii="Times New Roman" w:hAnsi="Times New Roman"/>
          <w:sz w:val="24"/>
          <w:szCs w:val="24"/>
          <w:lang w:eastAsia="ar-SA"/>
        </w:rPr>
      </w:pPr>
      <w:r w:rsidRPr="009C673F">
        <w:rPr>
          <w:rFonts w:ascii="Times New Roman" w:hAnsi="Times New Roman"/>
          <w:sz w:val="32"/>
          <w:szCs w:val="32"/>
          <w:lang w:eastAsia="ar-SA"/>
        </w:rPr>
        <w:t>□</w:t>
      </w:r>
      <w:r w:rsidRPr="00E47426">
        <w:rPr>
          <w:rFonts w:ascii="Times New Roman" w:hAnsi="Times New Roman"/>
          <w:sz w:val="24"/>
          <w:szCs w:val="24"/>
          <w:lang w:eastAsia="ar-SA"/>
        </w:rPr>
        <w:t xml:space="preserve"> </w:t>
      </w:r>
      <w:r>
        <w:rPr>
          <w:rFonts w:ascii="Times New Roman" w:hAnsi="Times New Roman"/>
          <w:sz w:val="24"/>
          <w:szCs w:val="24"/>
          <w:lang w:eastAsia="ar-SA"/>
        </w:rPr>
        <w:t>Iesniedzot pieteikumu, izsaku savu piekrišanu visu pieteikumā norādīto personas datu apstrādei</w:t>
      </w:r>
      <w:r>
        <w:rPr>
          <w:rStyle w:val="FootnoteReference"/>
          <w:rFonts w:ascii="Times New Roman" w:hAnsi="Times New Roman"/>
          <w:sz w:val="24"/>
          <w:szCs w:val="24"/>
          <w:lang w:eastAsia="ar-SA"/>
        </w:rPr>
        <w:footnoteReference w:id="1"/>
      </w:r>
      <w:r>
        <w:rPr>
          <w:rFonts w:ascii="Times New Roman" w:hAnsi="Times New Roman"/>
          <w:sz w:val="24"/>
          <w:szCs w:val="24"/>
          <w:lang w:eastAsia="ar-SA"/>
        </w:rPr>
        <w:t>.</w:t>
      </w:r>
    </w:p>
    <w:p w14:paraId="65E29C8C" w14:textId="77777777" w:rsidR="009C673F" w:rsidRPr="00E47426" w:rsidRDefault="009C673F" w:rsidP="009C673F">
      <w:pPr>
        <w:suppressAutoHyphens/>
        <w:spacing w:after="0" w:line="240" w:lineRule="auto"/>
        <w:ind w:left="567"/>
        <w:jc w:val="both"/>
        <w:rPr>
          <w:rFonts w:ascii="Times New Roman" w:hAnsi="Times New Roman"/>
          <w:sz w:val="24"/>
          <w:szCs w:val="24"/>
          <w:lang w:eastAsia="ar-SA"/>
        </w:rPr>
      </w:pPr>
    </w:p>
    <w:p w14:paraId="419C89B1" w14:textId="77777777" w:rsidR="009C673F" w:rsidRDefault="009C673F" w:rsidP="009C673F">
      <w:pPr>
        <w:suppressAutoHyphens/>
        <w:spacing w:after="0" w:line="240" w:lineRule="auto"/>
        <w:ind w:left="567"/>
        <w:jc w:val="both"/>
        <w:rPr>
          <w:rFonts w:ascii="Times New Roman" w:hAnsi="Times New Roman"/>
          <w:sz w:val="24"/>
          <w:szCs w:val="24"/>
          <w:lang w:eastAsia="ar-SA"/>
        </w:rPr>
      </w:pPr>
      <w:r w:rsidRPr="009C673F">
        <w:rPr>
          <w:rFonts w:ascii="Times New Roman" w:hAnsi="Times New Roman"/>
          <w:sz w:val="32"/>
          <w:szCs w:val="32"/>
          <w:lang w:eastAsia="ar-SA"/>
        </w:rPr>
        <w:t xml:space="preserve">□ </w:t>
      </w:r>
      <w:r>
        <w:rPr>
          <w:rFonts w:ascii="Times New Roman" w:hAnsi="Times New Roman"/>
          <w:sz w:val="24"/>
          <w:szCs w:val="24"/>
          <w:lang w:eastAsia="ar-SA"/>
        </w:rPr>
        <w:t>Apliecinu, ka vienā un tajā pašā laikā vienlaicīgi nepiedalīšos vairākās Eiropas Sociālā fonda mācībās.</w:t>
      </w:r>
    </w:p>
    <w:p w14:paraId="2D5B152E" w14:textId="77777777" w:rsidR="009C673F" w:rsidRPr="00E47426" w:rsidRDefault="009C673F" w:rsidP="009C673F">
      <w:pPr>
        <w:suppressAutoHyphens/>
        <w:spacing w:after="0" w:line="240" w:lineRule="auto"/>
        <w:ind w:left="567"/>
        <w:jc w:val="both"/>
        <w:rPr>
          <w:rFonts w:ascii="Times New Roman" w:hAnsi="Times New Roman"/>
          <w:sz w:val="24"/>
          <w:szCs w:val="24"/>
          <w:lang w:eastAsia="ar-SA"/>
        </w:rPr>
      </w:pPr>
    </w:p>
    <w:p w14:paraId="1A48634D" w14:textId="77777777" w:rsidR="00A10640" w:rsidRPr="009C673F" w:rsidRDefault="009C673F" w:rsidP="00A10640">
      <w:pPr>
        <w:suppressAutoHyphens/>
        <w:ind w:left="426"/>
        <w:jc w:val="both"/>
        <w:rPr>
          <w:rFonts w:ascii="Times New Roman" w:hAnsi="Times New Roman"/>
          <w:sz w:val="24"/>
          <w:szCs w:val="24"/>
          <w:lang w:eastAsia="ar-SA"/>
        </w:rPr>
      </w:pPr>
      <w:r w:rsidRPr="009C673F">
        <w:rPr>
          <w:rFonts w:ascii="Times New Roman" w:hAnsi="Times New Roman"/>
          <w:sz w:val="32"/>
          <w:szCs w:val="32"/>
          <w:lang w:eastAsia="ar-SA"/>
        </w:rPr>
        <w:t xml:space="preserve">□ </w:t>
      </w:r>
      <w:r w:rsidR="00A10640" w:rsidRPr="009C673F">
        <w:rPr>
          <w:rFonts w:ascii="Times New Roman" w:hAnsi="Times New Roman"/>
          <w:sz w:val="24"/>
          <w:szCs w:val="24"/>
          <w:lang w:eastAsia="ar-SA"/>
        </w:rPr>
        <w:t xml:space="preserve">Apzinos, ja tiks konstatēts, ka vienā un tajā pašā laikā </w:t>
      </w:r>
      <w:r w:rsidR="00A10640">
        <w:rPr>
          <w:rFonts w:ascii="Times New Roman" w:hAnsi="Times New Roman"/>
          <w:sz w:val="24"/>
          <w:szCs w:val="24"/>
          <w:lang w:eastAsia="ar-SA"/>
        </w:rPr>
        <w:t xml:space="preserve">vienlaicīgi ir apmeklētas vairākas mācības, tad mācību maksa būs jāsedz no personīgiem līdzekļiem vai mācību organizētāji vērsīsies sertifikācijas institūcijās ar lūgumu šos punktus neņemt vērā pie ārstniecības personas </w:t>
      </w:r>
      <w:proofErr w:type="spellStart"/>
      <w:r w:rsidR="00A10640">
        <w:rPr>
          <w:rFonts w:ascii="Times New Roman" w:hAnsi="Times New Roman"/>
          <w:sz w:val="24"/>
          <w:szCs w:val="24"/>
          <w:lang w:eastAsia="ar-SA"/>
        </w:rPr>
        <w:t>resertifikācijas</w:t>
      </w:r>
      <w:proofErr w:type="spellEnd"/>
      <w:r w:rsidR="00A10640">
        <w:rPr>
          <w:rFonts w:ascii="Times New Roman" w:hAnsi="Times New Roman"/>
          <w:sz w:val="24"/>
          <w:szCs w:val="24"/>
          <w:lang w:eastAsia="ar-SA"/>
        </w:rPr>
        <w:t>.</w:t>
      </w:r>
    </w:p>
    <w:p w14:paraId="66162F6D" w14:textId="77777777" w:rsidR="009C673F" w:rsidRPr="00E47426" w:rsidRDefault="009C673F" w:rsidP="009C673F">
      <w:pPr>
        <w:suppressAutoHyphens/>
        <w:spacing w:after="0" w:line="240" w:lineRule="auto"/>
        <w:ind w:left="567"/>
        <w:jc w:val="both"/>
        <w:rPr>
          <w:rFonts w:ascii="Times New Roman" w:hAnsi="Times New Roman"/>
          <w:sz w:val="24"/>
          <w:szCs w:val="24"/>
          <w:lang w:eastAsia="ar-SA"/>
        </w:rPr>
      </w:pPr>
    </w:p>
    <w:p w14:paraId="7C265A1C" w14:textId="77777777" w:rsidR="00A10640" w:rsidRPr="00E47426" w:rsidRDefault="00A10640" w:rsidP="00A10640">
      <w:pPr>
        <w:widowControl/>
        <w:suppressAutoHyphens/>
        <w:spacing w:after="160" w:line="259" w:lineRule="auto"/>
        <w:contextualSpacing/>
        <w:rPr>
          <w:rFonts w:ascii="Times New Roman" w:hAnsi="Times New Roman"/>
          <w:sz w:val="24"/>
          <w:szCs w:val="24"/>
          <w:lang w:eastAsia="ar-SA"/>
        </w:rPr>
      </w:pPr>
      <w:r w:rsidRPr="00E47426">
        <w:rPr>
          <w:rFonts w:ascii="Times New Roman" w:hAnsi="Times New Roman"/>
          <w:sz w:val="24"/>
          <w:szCs w:val="24"/>
          <w:lang w:eastAsia="ar-SA"/>
        </w:rPr>
        <w:t>_____________________</w:t>
      </w:r>
      <w:r w:rsidRPr="00E47426">
        <w:rPr>
          <w:rFonts w:ascii="Times New Roman" w:hAnsi="Times New Roman"/>
          <w:b/>
          <w:sz w:val="24"/>
          <w:szCs w:val="24"/>
          <w:lang w:eastAsia="ar-SA"/>
        </w:rPr>
        <w:t>_______</w:t>
      </w:r>
      <w:r>
        <w:rPr>
          <w:rFonts w:ascii="Times New Roman" w:hAnsi="Times New Roman"/>
          <w:b/>
          <w:sz w:val="24"/>
          <w:szCs w:val="24"/>
          <w:lang w:eastAsia="ar-SA"/>
        </w:rPr>
        <w:t xml:space="preserve">                  __________________________________</w:t>
      </w:r>
    </w:p>
    <w:p w14:paraId="665BEB7E" w14:textId="77777777" w:rsidR="008532A3" w:rsidRPr="00C10B99" w:rsidRDefault="00A10640" w:rsidP="00C10B99">
      <w:pPr>
        <w:suppressAutoHyphens/>
        <w:ind w:left="426" w:hanging="426"/>
        <w:rPr>
          <w:rFonts w:ascii="Times New Roman" w:hAnsi="Times New Roman"/>
          <w:sz w:val="24"/>
          <w:szCs w:val="24"/>
          <w:lang w:eastAsia="ar-SA"/>
        </w:rPr>
      </w:pPr>
      <w:r w:rsidRPr="00E47426">
        <w:rPr>
          <w:rFonts w:ascii="Times New Roman" w:hAnsi="Times New Roman"/>
          <w:sz w:val="24"/>
          <w:szCs w:val="24"/>
          <w:lang w:eastAsia="ar-SA"/>
        </w:rPr>
        <w:t xml:space="preserve">                   (</w:t>
      </w:r>
      <w:r>
        <w:rPr>
          <w:rFonts w:ascii="Times New Roman" w:hAnsi="Times New Roman"/>
          <w:sz w:val="24"/>
          <w:szCs w:val="24"/>
          <w:lang w:eastAsia="ar-SA"/>
        </w:rPr>
        <w:t>datums, vieta)                                      (dalībnieka paraksts un tā atšifrējums)</w:t>
      </w:r>
      <w:r w:rsidR="00071C4C">
        <w:rPr>
          <w:rFonts w:eastAsiaTheme="minorHAnsi"/>
          <w:sz w:val="24"/>
          <w:szCs w:val="24"/>
          <w:lang w:eastAsia="ar-SA"/>
        </w:rPr>
        <w:br w:type="page"/>
      </w:r>
    </w:p>
    <w:p w14:paraId="6F661C68" w14:textId="77777777" w:rsidR="008532A3" w:rsidRPr="00E47426" w:rsidRDefault="008532A3" w:rsidP="008532A3">
      <w:pPr>
        <w:suppressAutoHyphens/>
        <w:spacing w:after="0" w:line="240" w:lineRule="auto"/>
        <w:jc w:val="center"/>
        <w:rPr>
          <w:rFonts w:ascii="Times New Roman" w:eastAsiaTheme="minorHAnsi" w:hAnsi="Times New Roman"/>
          <w:b/>
          <w:sz w:val="24"/>
          <w:szCs w:val="24"/>
          <w:lang w:eastAsia="ar-SA"/>
        </w:rPr>
      </w:pPr>
      <w:r w:rsidRPr="00E47426">
        <w:rPr>
          <w:rFonts w:ascii="Times New Roman" w:eastAsiaTheme="minorHAnsi" w:hAnsi="Times New Roman"/>
          <w:b/>
          <w:sz w:val="24"/>
          <w:szCs w:val="24"/>
          <w:lang w:eastAsia="ar-SA"/>
        </w:rPr>
        <w:lastRenderedPageBreak/>
        <w:t>DATI PAR DALĪBNIEKU</w:t>
      </w:r>
    </w:p>
    <w:p w14:paraId="3B5CC79B" w14:textId="77777777" w:rsidR="008532A3" w:rsidRDefault="008532A3" w:rsidP="008532A3">
      <w:pPr>
        <w:suppressAutoHyphens/>
        <w:spacing w:after="0" w:line="240" w:lineRule="auto"/>
        <w:jc w:val="center"/>
        <w:rPr>
          <w:rFonts w:ascii="Times New Roman" w:eastAsiaTheme="minorHAnsi" w:hAnsi="Times New Roman"/>
          <w:sz w:val="24"/>
          <w:szCs w:val="24"/>
          <w:lang w:eastAsia="ar-SA"/>
        </w:rPr>
      </w:pPr>
      <w:r w:rsidRPr="00E47426">
        <w:rPr>
          <w:rFonts w:ascii="Times New Roman" w:eastAsiaTheme="minorHAnsi" w:hAnsi="Times New Roman"/>
          <w:sz w:val="24"/>
          <w:szCs w:val="24"/>
          <w:lang w:eastAsia="ar-SA"/>
        </w:rPr>
        <w:t>AIZPILDA PAR MĀCĪBU PROCESU ATBILDĪGĀ PERSONA NE VĒLĀK KĀ 4 NEDĒĻU LAIKĀ PĒC IZGLĪTĪBAS PROGRAMMAS PABEIGŠANAS</w:t>
      </w:r>
    </w:p>
    <w:p w14:paraId="716248AB" w14:textId="77777777" w:rsidR="00A10640" w:rsidRDefault="00A10640" w:rsidP="008532A3">
      <w:pPr>
        <w:suppressAutoHyphens/>
        <w:spacing w:after="0" w:line="240" w:lineRule="auto"/>
        <w:jc w:val="center"/>
        <w:rPr>
          <w:rFonts w:ascii="Times New Roman" w:eastAsiaTheme="minorHAnsi" w:hAnsi="Times New Roman"/>
          <w:sz w:val="24"/>
          <w:szCs w:val="24"/>
          <w:lang w:eastAsia="ar-SA"/>
        </w:rPr>
      </w:pPr>
    </w:p>
    <w:p w14:paraId="628AAD46" w14:textId="77777777" w:rsidR="00A10640" w:rsidRDefault="00A10640" w:rsidP="00A10640">
      <w:pPr>
        <w:widowControl/>
        <w:suppressAutoHyphens/>
        <w:spacing w:after="160" w:line="259" w:lineRule="auto"/>
        <w:contextualSpacing/>
        <w:rPr>
          <w:rFonts w:ascii="Times New Roman" w:hAnsi="Times New Roman"/>
          <w:b/>
          <w:sz w:val="24"/>
          <w:szCs w:val="24"/>
          <w:lang w:eastAsia="ar-SA"/>
        </w:rPr>
      </w:pPr>
      <w:r>
        <w:rPr>
          <w:rFonts w:ascii="Times New Roman" w:hAnsi="Times New Roman"/>
          <w:sz w:val="24"/>
          <w:szCs w:val="24"/>
          <w:lang w:eastAsia="ar-SA"/>
        </w:rPr>
        <w:t>1.</w:t>
      </w:r>
      <w:r w:rsidRPr="00E47426">
        <w:rPr>
          <w:rFonts w:ascii="Times New Roman" w:hAnsi="Times New Roman"/>
          <w:sz w:val="24"/>
          <w:szCs w:val="24"/>
          <w:lang w:eastAsia="ar-SA"/>
        </w:rPr>
        <w:t xml:space="preserve">Vārds, </w:t>
      </w:r>
      <w:r>
        <w:rPr>
          <w:rFonts w:ascii="Times New Roman" w:hAnsi="Times New Roman"/>
          <w:sz w:val="24"/>
          <w:szCs w:val="24"/>
          <w:lang w:eastAsia="ar-SA"/>
        </w:rPr>
        <w:t>U</w:t>
      </w:r>
      <w:r w:rsidRPr="00E47426">
        <w:rPr>
          <w:rFonts w:ascii="Times New Roman" w:hAnsi="Times New Roman"/>
          <w:sz w:val="24"/>
          <w:szCs w:val="24"/>
          <w:lang w:eastAsia="ar-SA"/>
        </w:rPr>
        <w:t xml:space="preserve">zvārds </w:t>
      </w:r>
      <w:r w:rsidRPr="00E47426">
        <w:rPr>
          <w:rFonts w:ascii="Times New Roman" w:hAnsi="Times New Roman"/>
          <w:b/>
          <w:sz w:val="24"/>
          <w:szCs w:val="24"/>
          <w:lang w:eastAsia="ar-SA"/>
        </w:rPr>
        <w:t>_____________________________________________________</w:t>
      </w:r>
    </w:p>
    <w:p w14:paraId="7D2638A8" w14:textId="77777777" w:rsidR="00A10640" w:rsidRPr="00A10640" w:rsidRDefault="00A10640" w:rsidP="00A10640">
      <w:pPr>
        <w:widowControl/>
        <w:suppressAutoHyphens/>
        <w:spacing w:after="160" w:line="259" w:lineRule="auto"/>
        <w:contextualSpacing/>
        <w:rPr>
          <w:rFonts w:ascii="Times New Roman" w:hAnsi="Times New Roman"/>
          <w:bCs/>
          <w:sz w:val="24"/>
          <w:szCs w:val="24"/>
          <w:lang w:eastAsia="ar-SA"/>
        </w:rPr>
      </w:pPr>
    </w:p>
    <w:p w14:paraId="3E588A41" w14:textId="77777777" w:rsidR="00A10640" w:rsidRPr="00A10640" w:rsidRDefault="00A10640" w:rsidP="00A10640">
      <w:pPr>
        <w:widowControl/>
        <w:suppressAutoHyphens/>
        <w:spacing w:after="160" w:line="259" w:lineRule="auto"/>
        <w:contextualSpacing/>
        <w:rPr>
          <w:rFonts w:ascii="Times New Roman" w:hAnsi="Times New Roman"/>
          <w:bCs/>
          <w:sz w:val="24"/>
          <w:szCs w:val="24"/>
          <w:lang w:eastAsia="ar-SA"/>
        </w:rPr>
      </w:pPr>
      <w:r w:rsidRPr="00A10640">
        <w:rPr>
          <w:rFonts w:ascii="Times New Roman" w:hAnsi="Times New Roman"/>
          <w:bCs/>
          <w:sz w:val="24"/>
          <w:szCs w:val="24"/>
          <w:lang w:eastAsia="ar-SA"/>
        </w:rPr>
        <w:t xml:space="preserve">2. Dalība aktivitātē: </w:t>
      </w:r>
    </w:p>
    <w:p w14:paraId="65BCB7F4" w14:textId="77777777" w:rsidR="00A10640" w:rsidRPr="00E47426" w:rsidRDefault="00A10640" w:rsidP="00A10640">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w:t>
      </w:r>
      <w:r>
        <w:rPr>
          <w:rFonts w:ascii="Times New Roman" w:hAnsi="Times New Roman"/>
          <w:sz w:val="24"/>
          <w:szCs w:val="24"/>
          <w:lang w:eastAsia="ar-SA"/>
        </w:rPr>
        <w:t>Neformālā izglītība (līdz 159 akadēmiskajām stundām)</w:t>
      </w:r>
    </w:p>
    <w:p w14:paraId="13E9EB67" w14:textId="77777777" w:rsidR="00A10640" w:rsidRPr="00E47426" w:rsidRDefault="00A10640" w:rsidP="00A10640">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w:t>
      </w:r>
      <w:r>
        <w:rPr>
          <w:rFonts w:ascii="Times New Roman" w:hAnsi="Times New Roman"/>
          <w:sz w:val="24"/>
          <w:szCs w:val="24"/>
          <w:lang w:eastAsia="ar-SA"/>
        </w:rPr>
        <w:t>Profesionālās pilnveides izglītība (no 160 akadēmiskajām stundām)</w:t>
      </w:r>
    </w:p>
    <w:p w14:paraId="0FF88724" w14:textId="77777777" w:rsidR="00A10640" w:rsidRPr="00E47426" w:rsidRDefault="00A10640" w:rsidP="00A10640">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w:t>
      </w:r>
      <w:r>
        <w:rPr>
          <w:rFonts w:ascii="Times New Roman" w:hAnsi="Times New Roman"/>
          <w:sz w:val="24"/>
          <w:szCs w:val="24"/>
          <w:lang w:eastAsia="ar-SA"/>
        </w:rPr>
        <w:t>Studijas</w:t>
      </w:r>
    </w:p>
    <w:p w14:paraId="4C6536CF" w14:textId="77777777" w:rsidR="00A10640" w:rsidRDefault="00A10640" w:rsidP="00A10640">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w:t>
      </w:r>
      <w:r>
        <w:rPr>
          <w:rFonts w:ascii="Times New Roman" w:hAnsi="Times New Roman"/>
          <w:sz w:val="24"/>
          <w:szCs w:val="24"/>
          <w:lang w:eastAsia="ar-SA"/>
        </w:rPr>
        <w:t>Pieredzes apmaiņa</w:t>
      </w:r>
    </w:p>
    <w:p w14:paraId="61F48F05" w14:textId="77777777" w:rsidR="00880C6C" w:rsidRDefault="00880C6C" w:rsidP="00880C6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2.1.  Iegūtā kvalifikācija ______________________________________</w:t>
      </w:r>
    </w:p>
    <w:p w14:paraId="7E1F9B43" w14:textId="77777777" w:rsidR="00880C6C" w:rsidRDefault="00880C6C" w:rsidP="00880C6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2.2. Diploma Nr. _____________________________________________</w:t>
      </w:r>
    </w:p>
    <w:p w14:paraId="1D94617D" w14:textId="77777777" w:rsidR="00880C6C" w:rsidRDefault="00880C6C" w:rsidP="00880C6C">
      <w:pPr>
        <w:suppressAutoHyphens/>
        <w:spacing w:after="0" w:line="240" w:lineRule="auto"/>
        <w:jc w:val="both"/>
        <w:rPr>
          <w:rFonts w:ascii="Times New Roman" w:hAnsi="Times New Roman"/>
          <w:sz w:val="24"/>
          <w:szCs w:val="24"/>
          <w:lang w:eastAsia="ar-SA"/>
        </w:rPr>
      </w:pPr>
    </w:p>
    <w:p w14:paraId="606CAD88" w14:textId="77777777" w:rsidR="00880C6C" w:rsidRDefault="00880C6C" w:rsidP="00880C6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3. Semināra / apmācības / konsultācijas / cita pasākuma (darbības): </w:t>
      </w:r>
    </w:p>
    <w:p w14:paraId="444A324B" w14:textId="77777777" w:rsidR="00880C6C" w:rsidRDefault="00880C6C" w:rsidP="00880C6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3.1. Nosaukums _____________________________________________________________</w:t>
      </w:r>
    </w:p>
    <w:p w14:paraId="6D7832B2" w14:textId="77777777" w:rsidR="00880C6C" w:rsidRDefault="00880C6C" w:rsidP="00880C6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3.2. Sākuma datums __________________________________________________________</w:t>
      </w:r>
    </w:p>
    <w:p w14:paraId="373DD37F" w14:textId="77777777" w:rsidR="00880C6C" w:rsidRDefault="00880C6C" w:rsidP="00880C6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3.3. Beigu datums ____________________________________________________________</w:t>
      </w:r>
    </w:p>
    <w:p w14:paraId="59E77A4A" w14:textId="77777777" w:rsidR="00880C6C" w:rsidRDefault="00880C6C" w:rsidP="00880C6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3.4. Ilgums __________________________________________________________________</w:t>
      </w:r>
    </w:p>
    <w:p w14:paraId="204B49D8" w14:textId="77777777" w:rsidR="00880C6C" w:rsidRDefault="00880C6C" w:rsidP="00880C6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3.5. Dalības pārtraukšanas  datums _______________________________________________</w:t>
      </w:r>
    </w:p>
    <w:p w14:paraId="035C9899" w14:textId="77777777" w:rsidR="00880C6C" w:rsidRDefault="00880C6C" w:rsidP="00880C6C">
      <w:pPr>
        <w:suppressAutoHyphens/>
        <w:spacing w:after="0" w:line="240" w:lineRule="auto"/>
        <w:jc w:val="both"/>
        <w:rPr>
          <w:rFonts w:ascii="Times New Roman" w:hAnsi="Times New Roman"/>
          <w:sz w:val="24"/>
          <w:szCs w:val="24"/>
          <w:lang w:eastAsia="ar-SA"/>
        </w:rPr>
      </w:pPr>
    </w:p>
    <w:p w14:paraId="1256D0BE" w14:textId="77777777" w:rsidR="00880C6C" w:rsidRDefault="00880C6C" w:rsidP="00880C6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4. Apmācību norises vieta:</w:t>
      </w:r>
    </w:p>
    <w:p w14:paraId="2792D47A" w14:textId="77777777" w:rsidR="00880C6C" w:rsidRDefault="00880C6C" w:rsidP="00880C6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4.1. Faktiskā dalības veikšanas vieta _____________________________________________</w:t>
      </w:r>
    </w:p>
    <w:p w14:paraId="46EE22CA" w14:textId="77777777" w:rsidR="00880C6C" w:rsidRPr="00E47426" w:rsidRDefault="00880C6C" w:rsidP="00880C6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4.2. Statistiskais reģions _______________________________________________________</w:t>
      </w:r>
    </w:p>
    <w:p w14:paraId="38B96A63" w14:textId="77777777" w:rsidR="008532A3" w:rsidRPr="00E47426" w:rsidRDefault="008532A3" w:rsidP="00880C6C">
      <w:pPr>
        <w:suppressAutoHyphens/>
        <w:spacing w:after="0" w:line="240" w:lineRule="auto"/>
        <w:jc w:val="both"/>
        <w:rPr>
          <w:rFonts w:ascii="Times New Roman" w:hAnsi="Times New Roman"/>
          <w:sz w:val="24"/>
          <w:szCs w:val="24"/>
          <w:lang w:eastAsia="ar-SA"/>
        </w:rPr>
      </w:pPr>
      <w:r w:rsidRPr="00E47426">
        <w:rPr>
          <w:rFonts w:ascii="Times New Roman" w:hAnsi="Times New Roman"/>
          <w:sz w:val="24"/>
          <w:szCs w:val="24"/>
          <w:lang w:eastAsia="ar-SA"/>
        </w:rPr>
        <w:tab/>
      </w:r>
    </w:p>
    <w:p w14:paraId="3C332AFC" w14:textId="77777777" w:rsidR="008532A3" w:rsidRPr="00880C6C" w:rsidRDefault="00880C6C" w:rsidP="00880C6C">
      <w:pPr>
        <w:widowControl/>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5.</w:t>
      </w:r>
      <w:r w:rsidR="008532A3" w:rsidRPr="00880C6C">
        <w:rPr>
          <w:rFonts w:ascii="Times New Roman" w:hAnsi="Times New Roman"/>
          <w:sz w:val="24"/>
          <w:szCs w:val="24"/>
          <w:lang w:eastAsia="ar-SA"/>
        </w:rPr>
        <w:t>Tūlītējie rādītāji:</w:t>
      </w:r>
    </w:p>
    <w:p w14:paraId="1204E948" w14:textId="77777777" w:rsidR="008532A3" w:rsidRPr="00E47426" w:rsidRDefault="008532A3" w:rsidP="008532A3">
      <w:pPr>
        <w:suppressAutoHyphens/>
        <w:spacing w:after="0" w:line="240" w:lineRule="auto"/>
        <w:ind w:left="567"/>
        <w:jc w:val="both"/>
        <w:rPr>
          <w:rFonts w:ascii="Times New Roman" w:hAnsi="Times New Roman"/>
          <w:sz w:val="24"/>
          <w:szCs w:val="24"/>
          <w:lang w:eastAsia="ar-SA"/>
        </w:rPr>
      </w:pPr>
      <w:bookmarkStart w:id="0" w:name="_Hlk21698011"/>
      <w:r w:rsidRPr="00E47426">
        <w:rPr>
          <w:rFonts w:ascii="Times New Roman" w:hAnsi="Times New Roman"/>
          <w:sz w:val="24"/>
          <w:szCs w:val="24"/>
          <w:lang w:eastAsia="ar-SA"/>
        </w:rPr>
        <w:t xml:space="preserve">□ neaktīvie </w:t>
      </w:r>
      <w:bookmarkEnd w:id="0"/>
      <w:r w:rsidRPr="00E47426">
        <w:rPr>
          <w:rFonts w:ascii="Times New Roman" w:hAnsi="Times New Roman"/>
          <w:sz w:val="24"/>
          <w:szCs w:val="24"/>
          <w:lang w:eastAsia="ar-SA"/>
        </w:rPr>
        <w:t>dalībnieki, kas sākuši darba meklējumus pēc aiziešanas</w:t>
      </w:r>
      <w:r w:rsidRPr="00E47426">
        <w:rPr>
          <w:rFonts w:ascii="Times New Roman" w:hAnsi="Times New Roman"/>
          <w:sz w:val="24"/>
          <w:szCs w:val="24"/>
          <w:vertAlign w:val="superscript"/>
          <w:lang w:eastAsia="ar-SA"/>
        </w:rPr>
        <w:t>8</w:t>
      </w:r>
    </w:p>
    <w:p w14:paraId="61761990" w14:textId="77777777"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izglītībā/apmācībā iesaistītie dalībnieki pēc aiziešanas</w:t>
      </w:r>
      <w:r w:rsidRPr="00E47426">
        <w:rPr>
          <w:rFonts w:ascii="Times New Roman" w:hAnsi="Times New Roman"/>
          <w:sz w:val="24"/>
          <w:szCs w:val="24"/>
          <w:vertAlign w:val="superscript"/>
          <w:lang w:eastAsia="ar-SA"/>
        </w:rPr>
        <w:t>9</w:t>
      </w:r>
    </w:p>
    <w:p w14:paraId="0ABFA22D" w14:textId="77777777" w:rsidR="008532A3" w:rsidRDefault="008532A3" w:rsidP="008532A3">
      <w:pPr>
        <w:suppressAutoHyphens/>
        <w:spacing w:after="0" w:line="240" w:lineRule="auto"/>
        <w:ind w:left="567"/>
        <w:jc w:val="both"/>
        <w:rPr>
          <w:rFonts w:ascii="Times New Roman" w:hAnsi="Times New Roman"/>
          <w:sz w:val="24"/>
          <w:szCs w:val="24"/>
          <w:vertAlign w:val="superscript"/>
          <w:lang w:eastAsia="ar-SA"/>
        </w:rPr>
      </w:pPr>
      <w:r w:rsidRPr="00E47426">
        <w:rPr>
          <w:rFonts w:ascii="Times New Roman" w:hAnsi="Times New Roman"/>
          <w:sz w:val="24"/>
          <w:szCs w:val="24"/>
          <w:lang w:eastAsia="ar-SA"/>
        </w:rPr>
        <w:t>□ kvalifikāciju ieguvušie dalībnieki pēc aiziešanas</w:t>
      </w:r>
      <w:r w:rsidRPr="00E47426">
        <w:rPr>
          <w:rFonts w:ascii="Times New Roman" w:hAnsi="Times New Roman"/>
          <w:sz w:val="24"/>
          <w:szCs w:val="24"/>
          <w:vertAlign w:val="superscript"/>
          <w:lang w:eastAsia="ar-SA"/>
        </w:rPr>
        <w:t xml:space="preserve">10 </w:t>
      </w:r>
    </w:p>
    <w:p w14:paraId="74BD4B4C" w14:textId="77777777" w:rsidR="00880C6C" w:rsidRDefault="00880C6C" w:rsidP="00880C6C">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w:t>
      </w:r>
      <w:r>
        <w:rPr>
          <w:rFonts w:ascii="Times New Roman" w:hAnsi="Times New Roman"/>
          <w:sz w:val="24"/>
          <w:szCs w:val="24"/>
          <w:lang w:eastAsia="ar-SA"/>
        </w:rPr>
        <w:t>neatbilst nevienam no augstāk minētajiem</w:t>
      </w:r>
    </w:p>
    <w:p w14:paraId="1CFE903B" w14:textId="77777777" w:rsidR="00880C6C" w:rsidRDefault="00880C6C" w:rsidP="00880C6C">
      <w:pPr>
        <w:suppressAutoHyphens/>
        <w:spacing w:after="0" w:line="240" w:lineRule="auto"/>
        <w:jc w:val="both"/>
        <w:rPr>
          <w:rFonts w:ascii="Times New Roman" w:hAnsi="Times New Roman"/>
          <w:sz w:val="24"/>
          <w:szCs w:val="24"/>
          <w:lang w:eastAsia="ar-SA"/>
        </w:rPr>
      </w:pPr>
    </w:p>
    <w:p w14:paraId="6CEFF761" w14:textId="77777777" w:rsidR="00880C6C" w:rsidRPr="00880C6C" w:rsidRDefault="00880C6C" w:rsidP="00880C6C">
      <w:pPr>
        <w:suppressAutoHyphens/>
        <w:spacing w:after="0" w:line="240" w:lineRule="auto"/>
        <w:jc w:val="both"/>
        <w:rPr>
          <w:rFonts w:ascii="Times New Roman" w:hAnsi="Times New Roman"/>
          <w:sz w:val="24"/>
          <w:szCs w:val="24"/>
          <w:vertAlign w:val="superscript"/>
          <w:lang w:eastAsia="ar-SA"/>
        </w:rPr>
      </w:pPr>
      <w:r>
        <w:rPr>
          <w:rFonts w:ascii="Times New Roman" w:hAnsi="Times New Roman"/>
          <w:sz w:val="24"/>
          <w:szCs w:val="24"/>
          <w:lang w:eastAsia="ar-SA"/>
        </w:rPr>
        <w:t>6.Piezīmes _________________________________________________________________</w:t>
      </w:r>
      <w:r w:rsidRPr="00880C6C">
        <w:rPr>
          <w:rFonts w:ascii="Times New Roman" w:hAnsi="Times New Roman"/>
          <w:sz w:val="24"/>
          <w:szCs w:val="24"/>
          <w:vertAlign w:val="superscript"/>
          <w:lang w:eastAsia="ar-SA"/>
        </w:rPr>
        <w:t xml:space="preserve"> </w:t>
      </w:r>
    </w:p>
    <w:p w14:paraId="4CF23D2C" w14:textId="77777777" w:rsidR="00880C6C" w:rsidRPr="00E47426" w:rsidRDefault="00880C6C" w:rsidP="008532A3">
      <w:pPr>
        <w:suppressAutoHyphens/>
        <w:spacing w:after="0" w:line="240" w:lineRule="auto"/>
        <w:ind w:left="567"/>
        <w:jc w:val="both"/>
        <w:rPr>
          <w:rFonts w:ascii="Times New Roman" w:hAnsi="Times New Roman"/>
          <w:sz w:val="24"/>
          <w:szCs w:val="24"/>
          <w:vertAlign w:val="superscript"/>
          <w:lang w:eastAsia="ar-SA"/>
        </w:rPr>
      </w:pPr>
    </w:p>
    <w:p w14:paraId="0421A16C" w14:textId="77777777" w:rsidR="008532A3" w:rsidRPr="00E47426" w:rsidRDefault="008532A3" w:rsidP="008532A3">
      <w:pPr>
        <w:suppressAutoHyphens/>
        <w:spacing w:after="0" w:line="240" w:lineRule="auto"/>
        <w:jc w:val="right"/>
        <w:rPr>
          <w:rFonts w:ascii="Times New Roman" w:hAnsi="Times New Roman"/>
          <w:sz w:val="24"/>
          <w:szCs w:val="24"/>
        </w:rPr>
      </w:pPr>
      <w:r w:rsidRPr="00E47426">
        <w:rPr>
          <w:rFonts w:ascii="Times New Roman" w:hAnsi="Times New Roman"/>
          <w:sz w:val="24"/>
          <w:szCs w:val="24"/>
        </w:rPr>
        <w:t>_______________________________________</w:t>
      </w:r>
    </w:p>
    <w:p w14:paraId="193A56F2" w14:textId="77777777" w:rsidR="008532A3" w:rsidRPr="00E47426" w:rsidRDefault="008532A3" w:rsidP="008532A3">
      <w:pPr>
        <w:suppressAutoHyphens/>
        <w:spacing w:after="0" w:line="240" w:lineRule="auto"/>
        <w:jc w:val="right"/>
        <w:rPr>
          <w:rFonts w:ascii="Times New Roman" w:hAnsi="Times New Roman"/>
          <w:sz w:val="24"/>
          <w:szCs w:val="24"/>
        </w:rPr>
      </w:pPr>
      <w:r w:rsidRPr="00E47426">
        <w:rPr>
          <w:rFonts w:ascii="Times New Roman" w:hAnsi="Times New Roman"/>
          <w:sz w:val="24"/>
          <w:szCs w:val="24"/>
        </w:rPr>
        <w:t xml:space="preserve">                                                                                (Par mācību realizāciju atbildīgās personas paraksts un paraksta atšifrējums)</w:t>
      </w:r>
    </w:p>
    <w:p w14:paraId="6E2649EB" w14:textId="77777777" w:rsidR="008532A3" w:rsidRPr="00E47426" w:rsidRDefault="008532A3" w:rsidP="008532A3">
      <w:pPr>
        <w:suppressAutoHyphens/>
        <w:spacing w:after="160" w:line="259" w:lineRule="auto"/>
        <w:rPr>
          <w:rFonts w:ascii="Times New Roman" w:eastAsiaTheme="minorHAnsi" w:hAnsi="Times New Roman"/>
          <w:sz w:val="24"/>
          <w:szCs w:val="24"/>
          <w:vertAlign w:val="superscript"/>
          <w:lang w:eastAsia="lv-LV"/>
        </w:rPr>
      </w:pPr>
    </w:p>
    <w:p w14:paraId="4DEEAB90" w14:textId="77777777" w:rsidR="008532A3" w:rsidRPr="00880C6C" w:rsidRDefault="008532A3" w:rsidP="008532A3">
      <w:pPr>
        <w:suppressAutoHyphens/>
        <w:spacing w:after="160" w:line="259" w:lineRule="auto"/>
        <w:rPr>
          <w:rFonts w:ascii="Times New Roman" w:eastAsiaTheme="minorHAnsi" w:hAnsi="Times New Roman"/>
          <w:sz w:val="18"/>
          <w:szCs w:val="18"/>
          <w:lang w:eastAsia="lv-LV"/>
        </w:rPr>
      </w:pPr>
      <w:r w:rsidRPr="00880C6C">
        <w:rPr>
          <w:rFonts w:ascii="Times New Roman" w:eastAsiaTheme="minorHAnsi" w:hAnsi="Times New Roman"/>
          <w:sz w:val="18"/>
          <w:szCs w:val="18"/>
          <w:vertAlign w:val="superscript"/>
          <w:lang w:eastAsia="lv-LV"/>
        </w:rPr>
        <w:t>8</w:t>
      </w:r>
      <w:r w:rsidRPr="00880C6C">
        <w:rPr>
          <w:rFonts w:ascii="Times New Roman" w:eastAsiaTheme="minorHAnsi" w:hAnsi="Times New Roman"/>
          <w:sz w:val="18"/>
          <w:szCs w:val="18"/>
          <w:lang w:eastAsia="lv-LV"/>
        </w:rPr>
        <w:t xml:space="preserve"> Neaktīvie dalībnieki, kas sākuši darba meklējumus pēc aiziešanas (ne vēlāk kā 4 nedēļas pēc dalības pārtraukšanas vai pabeigšanas). – Neaktīvie dalībnieki, kas saņēmuši ESF atbalstu un kas pēc dalības ESF pasākumā reģistrējušies bezdarbnieka statusam un uzsākuši darba meklējumus. Neaktīvie dalībnieki ir personas, kas nav darba spēka sastāvdaļa, t.i., nav nodarbināti un nav reģistrējušies kā bezdarbnieki. </w:t>
      </w:r>
    </w:p>
    <w:p w14:paraId="5838A26E" w14:textId="77777777" w:rsidR="008532A3" w:rsidRPr="00880C6C" w:rsidRDefault="008532A3" w:rsidP="008532A3">
      <w:pPr>
        <w:suppressAutoHyphens/>
        <w:spacing w:after="120" w:line="259" w:lineRule="auto"/>
        <w:jc w:val="both"/>
        <w:rPr>
          <w:rFonts w:ascii="Times New Roman" w:eastAsiaTheme="minorHAnsi" w:hAnsi="Times New Roman"/>
          <w:sz w:val="18"/>
          <w:szCs w:val="18"/>
          <w:lang w:eastAsia="lv-LV"/>
        </w:rPr>
      </w:pPr>
      <w:r w:rsidRPr="00880C6C">
        <w:rPr>
          <w:rFonts w:ascii="Times New Roman" w:eastAsiaTheme="minorHAnsi" w:hAnsi="Times New Roman"/>
          <w:sz w:val="18"/>
          <w:szCs w:val="18"/>
          <w:vertAlign w:val="superscript"/>
          <w:lang w:eastAsia="lv-LV"/>
        </w:rPr>
        <w:t>9</w:t>
      </w:r>
      <w:r w:rsidRPr="00880C6C">
        <w:rPr>
          <w:rFonts w:ascii="Times New Roman" w:eastAsiaTheme="minorHAnsi" w:hAnsi="Times New Roman"/>
          <w:sz w:val="18"/>
          <w:szCs w:val="18"/>
          <w:lang w:eastAsia="lv-LV"/>
        </w:rPr>
        <w:t xml:space="preserve"> Izglītībā/ apmācībā iesaistītie dalībnieki pēc aiziešanas (ne vēlāk kā 4 nedēļas pēc dalības pārtraukšanas vai pabeigšanas) - Personas (dalībnieki), kas saņēmušas ESF atbalstu un kas 4 nedēļu laikā pēc dalības ESF pasākumā no jauna iesaistījušies mācībās (mūžizglītības vai formālās izglītības programmās) vai apmācībās (ārpus darba apmācībās/apmācībās darbā, neformālā izglītība, profesionālās izglītības programmās utt.).</w:t>
      </w:r>
    </w:p>
    <w:p w14:paraId="0FBC3E1D" w14:textId="77777777" w:rsidR="008532A3" w:rsidRPr="00880C6C" w:rsidRDefault="008532A3" w:rsidP="008532A3">
      <w:pPr>
        <w:suppressAutoHyphens/>
        <w:spacing w:after="160" w:line="259" w:lineRule="auto"/>
        <w:jc w:val="both"/>
        <w:rPr>
          <w:rFonts w:ascii="Times New Roman" w:eastAsiaTheme="minorHAnsi" w:hAnsi="Times New Roman"/>
          <w:sz w:val="18"/>
          <w:szCs w:val="18"/>
          <w:lang w:eastAsia="lv-LV"/>
        </w:rPr>
      </w:pPr>
      <w:r w:rsidRPr="00880C6C">
        <w:rPr>
          <w:rFonts w:ascii="Times New Roman" w:eastAsiaTheme="minorHAnsi" w:hAnsi="Times New Roman"/>
          <w:sz w:val="18"/>
          <w:szCs w:val="18"/>
          <w:vertAlign w:val="superscript"/>
          <w:lang w:eastAsia="lv-LV"/>
        </w:rPr>
        <w:t xml:space="preserve">10 </w:t>
      </w:r>
      <w:bookmarkStart w:id="1" w:name="_Hlk20998721"/>
      <w:r w:rsidRPr="00880C6C">
        <w:rPr>
          <w:rFonts w:ascii="Times New Roman" w:eastAsiaTheme="minorHAnsi" w:hAnsi="Times New Roman"/>
          <w:sz w:val="18"/>
          <w:szCs w:val="18"/>
          <w:lang w:eastAsia="lv-LV"/>
        </w:rPr>
        <w:t>Kvalifikāciju ieguvušie dalībnieki pēc aiziešanas (ne vēlāk kā 4 nedēļas pēc dalības pārtraukšanas vai pabeigšanas) - ESF atbalstu saņēmušās personas (dalībnieki), kas ieguvušas kvalifikāciju, piedaloties</w:t>
      </w:r>
      <w:bookmarkEnd w:id="1"/>
      <w:r w:rsidRPr="00880C6C">
        <w:rPr>
          <w:rFonts w:ascii="Times New Roman" w:eastAsiaTheme="minorHAnsi" w:hAnsi="Times New Roman"/>
          <w:sz w:val="18"/>
          <w:szCs w:val="18"/>
          <w:lang w:eastAsia="lv-LV"/>
        </w:rPr>
        <w:t xml:space="preserve"> ESF pasākumā).</w:t>
      </w:r>
    </w:p>
    <w:p w14:paraId="43A7A471" w14:textId="77777777" w:rsidR="008532A3" w:rsidRPr="00880C6C" w:rsidRDefault="008532A3" w:rsidP="008532A3">
      <w:pPr>
        <w:suppressAutoHyphens/>
        <w:spacing w:after="160" w:line="259" w:lineRule="auto"/>
        <w:jc w:val="both"/>
        <w:rPr>
          <w:rFonts w:ascii="Times New Roman" w:eastAsiaTheme="minorHAnsi" w:hAnsi="Times New Roman"/>
          <w:sz w:val="18"/>
          <w:szCs w:val="18"/>
          <w:lang w:eastAsia="lv-LV"/>
        </w:rPr>
      </w:pPr>
      <w:r w:rsidRPr="00880C6C">
        <w:rPr>
          <w:rFonts w:ascii="Times New Roman" w:eastAsiaTheme="minorHAnsi" w:hAnsi="Times New Roman"/>
          <w:sz w:val="18"/>
          <w:szCs w:val="18"/>
          <w:lang w:eastAsia="lv-LV"/>
        </w:rPr>
        <w:t>Kvalifikācijas ieguve nozīmē oficiālas vērtēšanas un atzīšanas procesa rezultātu, ko iegūst, kad kompetenta struktūra konstatē, ka persona ir sasniegusi mācīšanās rezultātus atbilstīgi konkrētiem standartiem. Atbilstoši Izglītības likumam ar kvalifikāciju saprot profesionālo kvalifikāciju, kas ietver noteiktai profesijai atbilstošas izglītības un profesionālās meistarības dokumentāri apstiprinātu novērtējumu.</w:t>
      </w:r>
    </w:p>
    <w:p w14:paraId="115C6EF3" w14:textId="77777777" w:rsidR="00F946BD" w:rsidRDefault="001B479C"/>
    <w:sectPr w:rsidR="00F946BD" w:rsidSect="00C16A27">
      <w:headerReference w:type="default" r:id="rId21"/>
      <w:footerReference w:type="default" r:id="rId22"/>
      <w:headerReference w:type="first" r:id="rId23"/>
      <w:footerReference w:type="first" r:id="rId24"/>
      <w:pgSz w:w="11906" w:h="16838" w:code="9"/>
      <w:pgMar w:top="1418" w:right="1134" w:bottom="709"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A6880" w14:textId="77777777" w:rsidR="008532A3" w:rsidRDefault="008532A3" w:rsidP="008532A3">
      <w:pPr>
        <w:spacing w:after="0" w:line="240" w:lineRule="auto"/>
      </w:pPr>
      <w:r>
        <w:separator/>
      </w:r>
    </w:p>
  </w:endnote>
  <w:endnote w:type="continuationSeparator" w:id="0">
    <w:p w14:paraId="343C5096" w14:textId="77777777" w:rsidR="008532A3" w:rsidRDefault="008532A3" w:rsidP="00853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1CD6" w14:textId="77777777" w:rsidR="005E06C4" w:rsidRDefault="008532A3" w:rsidP="00B8001B">
    <w:pPr>
      <w:pStyle w:val="Footer"/>
      <w:jc w:val="center"/>
      <w:rPr>
        <w:rFonts w:ascii="Times New Roman" w:hAnsi="Times New Roman"/>
      </w:rPr>
    </w:pPr>
    <w:r w:rsidRPr="009D36CB">
      <w:rPr>
        <w:rFonts w:ascii="Times New Roman" w:hAnsi="Times New Roman"/>
      </w:rPr>
      <w:t>Dokuments ir parakstīts ar drošu elektronisko parakstu un satur laika zīmogu</w:t>
    </w:r>
  </w:p>
  <w:p w14:paraId="6D350CDD" w14:textId="77777777" w:rsidR="00043295" w:rsidRPr="009D36CB" w:rsidRDefault="001B479C" w:rsidP="00B8001B">
    <w:pPr>
      <w:pStyle w:val="Footer"/>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9E78" w14:textId="77777777" w:rsidR="005E06C4" w:rsidRDefault="008532A3" w:rsidP="00A477D6">
    <w:pPr>
      <w:pStyle w:val="Footer"/>
      <w:jc w:val="center"/>
      <w:rPr>
        <w:rFonts w:ascii="Times New Roman" w:hAnsi="Times New Roman"/>
      </w:rPr>
    </w:pPr>
    <w:r w:rsidRPr="006541D3">
      <w:rPr>
        <w:rFonts w:ascii="Times New Roman" w:hAnsi="Times New Roman"/>
      </w:rPr>
      <w:t>Dokuments ir parakstīts ar drošu elektronisko parakstu un satur laika zīmogu</w:t>
    </w:r>
  </w:p>
  <w:p w14:paraId="63472687" w14:textId="77777777" w:rsidR="00A477D6" w:rsidRDefault="001B479C" w:rsidP="00A477D6">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F2BA" w14:textId="77777777" w:rsidR="008532A3" w:rsidRDefault="008532A3" w:rsidP="008532A3">
      <w:pPr>
        <w:spacing w:after="0" w:line="240" w:lineRule="auto"/>
      </w:pPr>
      <w:r>
        <w:separator/>
      </w:r>
    </w:p>
  </w:footnote>
  <w:footnote w:type="continuationSeparator" w:id="0">
    <w:p w14:paraId="0AA3625D" w14:textId="77777777" w:rsidR="008532A3" w:rsidRDefault="008532A3" w:rsidP="008532A3">
      <w:pPr>
        <w:spacing w:after="0" w:line="240" w:lineRule="auto"/>
      </w:pPr>
      <w:r>
        <w:continuationSeparator/>
      </w:r>
    </w:p>
  </w:footnote>
  <w:footnote w:id="1">
    <w:p w14:paraId="0551B433" w14:textId="77777777" w:rsidR="00A10640" w:rsidRPr="00C10B99" w:rsidRDefault="009C673F" w:rsidP="00A10640">
      <w:pPr>
        <w:suppressAutoHyphens/>
        <w:spacing w:after="0" w:line="240" w:lineRule="auto"/>
        <w:jc w:val="both"/>
        <w:rPr>
          <w:rFonts w:ascii="Times New Roman" w:hAnsi="Times New Roman"/>
          <w:sz w:val="18"/>
          <w:szCs w:val="18"/>
          <w:lang w:eastAsia="ar-SA"/>
        </w:rPr>
      </w:pPr>
      <w:r w:rsidRPr="00C10B99">
        <w:rPr>
          <w:rStyle w:val="FootnoteReference"/>
          <w:rFonts w:ascii="Times New Roman" w:hAnsi="Times New Roman"/>
          <w:sz w:val="18"/>
          <w:szCs w:val="18"/>
        </w:rPr>
        <w:footnoteRef/>
      </w:r>
      <w:r w:rsidRPr="00C10B99">
        <w:rPr>
          <w:rFonts w:ascii="Times New Roman" w:hAnsi="Times New Roman"/>
          <w:sz w:val="18"/>
          <w:szCs w:val="18"/>
        </w:rPr>
        <w:t xml:space="preserve"> </w:t>
      </w:r>
      <w:r w:rsidRPr="00C10B99">
        <w:rPr>
          <w:rFonts w:ascii="Times New Roman" w:hAnsi="Times New Roman"/>
          <w:b/>
          <w:bCs/>
          <w:sz w:val="18"/>
          <w:szCs w:val="18"/>
        </w:rPr>
        <w:t>Personas datu apstrādes mērķis</w:t>
      </w:r>
      <w:r w:rsidRPr="00C10B99">
        <w:rPr>
          <w:rFonts w:ascii="Times New Roman" w:hAnsi="Times New Roman"/>
          <w:sz w:val="18"/>
          <w:szCs w:val="18"/>
        </w:rPr>
        <w:t xml:space="preserve">: </w:t>
      </w:r>
      <w:r w:rsidR="00A10640" w:rsidRPr="00C10B99">
        <w:rPr>
          <w:rFonts w:ascii="Times New Roman" w:hAnsi="Times New Roman"/>
          <w:sz w:val="18"/>
          <w:szCs w:val="18"/>
          <w:lang w:eastAsia="ar-SA"/>
        </w:rPr>
        <w:t>Sniegtā informācija un apmācību laikā veiktā foto/video fiksācija nepieciešama Eiropas Sociālā fonda projekta Nr.9.2.6.0/17/I/001 “Ārstniecības un ārstniecības atbalsta personāla kvalifikācijas uzlabošana” kvantitatīvo un kvalitatīvo rādītāju izpildes noteikšanai, t.sk., projekta darbības analīzes, kā arī ziņojumu un pārskatu sagatavošanai, lai nodrošinātu sabiedrības informētību par apmācībām (cita starpā – publiskojot apmācību laikā uzņemtos foto/video materiālus Veselības ministrijas (VM) uzturētajās interneta vietnēs), mērķauditorijas dalībnieku datu uzkrāšanu un salīdzināšanas iespējas ar ārstniecības personu, ārstniecības atbalsta personu un farmaceitiskās aprūpes pakalpojumu sniedzēju reģistriem un resertificējošo institūciju datubāzēm un izpildītu uzdevumu, kas tiek veikts sabiedrības interesēs saskaņā ar Eiropas Savienības vai Latvijas Republikas tiesību aktiem</w:t>
      </w:r>
    </w:p>
    <w:p w14:paraId="2A7AC55F" w14:textId="77777777" w:rsidR="00A10640" w:rsidRPr="00C10B99" w:rsidRDefault="00A10640" w:rsidP="00A10640">
      <w:pPr>
        <w:suppressAutoHyphens/>
        <w:spacing w:after="0" w:line="240" w:lineRule="auto"/>
        <w:jc w:val="both"/>
        <w:rPr>
          <w:rFonts w:ascii="Times New Roman" w:hAnsi="Times New Roman"/>
          <w:sz w:val="18"/>
          <w:szCs w:val="18"/>
        </w:rPr>
      </w:pPr>
      <w:r w:rsidRPr="00C10B99">
        <w:rPr>
          <w:rFonts w:ascii="Times New Roman" w:hAnsi="Times New Roman"/>
          <w:b/>
          <w:sz w:val="18"/>
          <w:szCs w:val="18"/>
        </w:rPr>
        <w:t>Personas datu apstrādes tiesiskais pamats</w:t>
      </w:r>
      <w:r w:rsidRPr="00C10B99">
        <w:rPr>
          <w:rFonts w:ascii="Times New Roman" w:hAnsi="Times New Roman"/>
          <w:sz w:val="18"/>
          <w:szCs w:val="18"/>
        </w:rPr>
        <w:t xml:space="preserve">:  </w:t>
      </w:r>
    </w:p>
    <w:p w14:paraId="42F293DF" w14:textId="77777777" w:rsidR="00A10640" w:rsidRPr="00C10B99" w:rsidRDefault="00A10640" w:rsidP="00A10640">
      <w:pPr>
        <w:suppressAutoHyphens/>
        <w:spacing w:after="0" w:line="240" w:lineRule="auto"/>
        <w:jc w:val="both"/>
        <w:rPr>
          <w:rFonts w:ascii="Times New Roman" w:hAnsi="Times New Roman"/>
          <w:sz w:val="18"/>
          <w:szCs w:val="18"/>
        </w:rPr>
      </w:pPr>
      <w:r w:rsidRPr="00C10B99">
        <w:rPr>
          <w:rFonts w:ascii="Times New Roman" w:hAnsi="Times New Roman"/>
          <w:sz w:val="18"/>
          <w:szCs w:val="18"/>
        </w:rPr>
        <w:t>Datu vākšana, apstrāde un uzglabāšana finansējuma saņēmējam, t.i., Veselības ministrijai (turpmāk – VM), noteikta Ministru kabineta 2016.gada 8.novembra noteikumu Nr.718 “Darbības programmas “Izaugsme un nodarbinātība” 9.2.6.specifiskā atbalsta mērķa “Uzlabot ārstniecības un ārstniecības atbalsta personāla kvalifikāciju” īstenošanas noteikumi”” 36.punktā un tiek pamatota 2016.gada 27.aprīļa Eiropas Parlamenta un Padomes regulas (ES) 2016/679 par fizisku personu aizsardzību attiecībā uz personas datu apstrādi un šādu datu brīvu apriti un ar ko atceļ Direktīvu 95/46/EK (turpmāk – Regula) 9.panta 2.punkta “g” apakšpunktā.</w:t>
      </w:r>
    </w:p>
    <w:p w14:paraId="6F1F9AFD" w14:textId="77777777" w:rsidR="00A10640" w:rsidRPr="00C10B99" w:rsidRDefault="00A10640" w:rsidP="00A10640">
      <w:pPr>
        <w:suppressAutoHyphens/>
        <w:spacing w:after="0" w:line="240" w:lineRule="auto"/>
        <w:rPr>
          <w:rFonts w:ascii="Times New Roman" w:eastAsiaTheme="minorHAnsi" w:hAnsi="Times New Roman"/>
          <w:sz w:val="18"/>
          <w:szCs w:val="18"/>
          <w:lang w:eastAsia="ar-SA"/>
        </w:rPr>
      </w:pPr>
      <w:r w:rsidRPr="00C10B99">
        <w:rPr>
          <w:rFonts w:ascii="Times New Roman" w:hAnsi="Times New Roman"/>
          <w:sz w:val="18"/>
          <w:szCs w:val="18"/>
        </w:rPr>
        <w:t>Informācija tiks apstrādāta saskaņā ar Regulas 6.panta 1.punkta “e” apakšpunktu.</w:t>
      </w:r>
    </w:p>
    <w:p w14:paraId="2A89D8F8" w14:textId="77777777" w:rsidR="009C673F" w:rsidRPr="009C673F" w:rsidRDefault="00A10640" w:rsidP="00A10640">
      <w:pPr>
        <w:pStyle w:val="FootnoteText"/>
        <w:rPr>
          <w:rFonts w:ascii="Times New Roman" w:hAnsi="Times New Roman"/>
        </w:rPr>
      </w:pPr>
      <w:r w:rsidRPr="00C10B99">
        <w:rPr>
          <w:rFonts w:ascii="Times New Roman" w:hAnsi="Times New Roman"/>
          <w:b/>
          <w:sz w:val="18"/>
          <w:szCs w:val="18"/>
        </w:rPr>
        <w:t>Personas datu apstrādes pārzinis ir VM</w:t>
      </w:r>
      <w:r w:rsidRPr="00C10B99">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59613"/>
      <w:docPartObj>
        <w:docPartGallery w:val="Page Numbers (Top of Page)"/>
        <w:docPartUnique/>
      </w:docPartObj>
    </w:sdtPr>
    <w:sdtEndPr>
      <w:rPr>
        <w:rFonts w:ascii="Times New Roman" w:hAnsi="Times New Roman"/>
      </w:rPr>
    </w:sdtEndPr>
    <w:sdtContent>
      <w:p w14:paraId="6CCCA556" w14:textId="77777777" w:rsidR="008532A3" w:rsidRPr="008532A3" w:rsidRDefault="008532A3">
        <w:pPr>
          <w:pStyle w:val="Header"/>
          <w:jc w:val="center"/>
          <w:rPr>
            <w:rFonts w:ascii="Times New Roman" w:hAnsi="Times New Roman"/>
          </w:rPr>
        </w:pPr>
        <w:r w:rsidRPr="008532A3">
          <w:rPr>
            <w:rFonts w:ascii="Times New Roman" w:hAnsi="Times New Roman"/>
          </w:rPr>
          <w:fldChar w:fldCharType="begin"/>
        </w:r>
        <w:r w:rsidRPr="008532A3">
          <w:rPr>
            <w:rFonts w:ascii="Times New Roman" w:hAnsi="Times New Roman"/>
          </w:rPr>
          <w:instrText>PAGE   \* MERGEFORMAT</w:instrText>
        </w:r>
        <w:r w:rsidRPr="008532A3">
          <w:rPr>
            <w:rFonts w:ascii="Times New Roman" w:hAnsi="Times New Roman"/>
          </w:rPr>
          <w:fldChar w:fldCharType="separate"/>
        </w:r>
        <w:r w:rsidRPr="008532A3">
          <w:rPr>
            <w:rFonts w:ascii="Times New Roman" w:hAnsi="Times New Roman"/>
          </w:rPr>
          <w:t>2</w:t>
        </w:r>
        <w:r w:rsidRPr="008532A3">
          <w:rPr>
            <w:rFonts w:ascii="Times New Roman" w:hAnsi="Times New Roman"/>
          </w:rPr>
          <w:fldChar w:fldCharType="end"/>
        </w:r>
      </w:p>
    </w:sdtContent>
  </w:sdt>
  <w:p w14:paraId="01EFD007" w14:textId="77777777" w:rsidR="005E06C4" w:rsidRDefault="001B4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EB93" w14:textId="77777777" w:rsidR="007261FB" w:rsidRPr="007261FB" w:rsidRDefault="001B479C" w:rsidP="007261FB">
    <w:pPr>
      <w:pStyle w:val="Header"/>
      <w:tabs>
        <w:tab w:val="clear" w:pos="4153"/>
        <w:tab w:val="clear" w:pos="8306"/>
        <w:tab w:val="left" w:pos="8145"/>
      </w:tabs>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4109C"/>
    <w:multiLevelType w:val="hybridMultilevel"/>
    <w:tmpl w:val="7CD0D0C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0551C7C"/>
    <w:multiLevelType w:val="multilevel"/>
    <w:tmpl w:val="CEF2CE96"/>
    <w:lvl w:ilvl="0">
      <w:start w:val="7"/>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6596672F"/>
    <w:multiLevelType w:val="multilevel"/>
    <w:tmpl w:val="BDC47DAC"/>
    <w:lvl w:ilvl="0">
      <w:start w:val="1"/>
      <w:numFmt w:val="decimal"/>
      <w:lvlText w:val="%1."/>
      <w:lvlJc w:val="left"/>
      <w:pPr>
        <w:ind w:left="1140" w:hanging="360"/>
      </w:pPr>
      <w:rPr>
        <w:rFonts w:hint="default"/>
        <w:sz w:val="24"/>
      </w:rPr>
    </w:lvl>
    <w:lvl w:ilvl="1">
      <w:start w:val="1"/>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3" w15:restartNumberingAfterBreak="0">
    <w:nsid w:val="763B0F81"/>
    <w:multiLevelType w:val="hybridMultilevel"/>
    <w:tmpl w:val="679095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A3"/>
    <w:rsid w:val="00014D6F"/>
    <w:rsid w:val="00071C4C"/>
    <w:rsid w:val="000B7DD2"/>
    <w:rsid w:val="001024BF"/>
    <w:rsid w:val="001B479C"/>
    <w:rsid w:val="00390838"/>
    <w:rsid w:val="006F535B"/>
    <w:rsid w:val="008532A3"/>
    <w:rsid w:val="00880C6C"/>
    <w:rsid w:val="009C673F"/>
    <w:rsid w:val="00A10640"/>
    <w:rsid w:val="00B5221D"/>
    <w:rsid w:val="00B74F8F"/>
    <w:rsid w:val="00C10B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718B"/>
  <w15:chartTrackingRefBased/>
  <w15:docId w15:val="{8041060E-4974-41CF-84F7-9A181792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2A3"/>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32A3"/>
    <w:pPr>
      <w:spacing w:after="0" w:line="240" w:lineRule="auto"/>
    </w:pPr>
  </w:style>
  <w:style w:type="table" w:styleId="TableGrid">
    <w:name w:val="Table Grid"/>
    <w:basedOn w:val="TableNormal"/>
    <w:uiPriority w:val="39"/>
    <w:rsid w:val="00853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2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32A3"/>
    <w:rPr>
      <w:rFonts w:ascii="Calibri" w:eastAsia="Calibri" w:hAnsi="Calibri" w:cs="Times New Roman"/>
    </w:rPr>
  </w:style>
  <w:style w:type="paragraph" w:styleId="Footer">
    <w:name w:val="footer"/>
    <w:basedOn w:val="Normal"/>
    <w:link w:val="FooterChar"/>
    <w:uiPriority w:val="99"/>
    <w:unhideWhenUsed/>
    <w:rsid w:val="008532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32A3"/>
    <w:rPr>
      <w:rFonts w:ascii="Calibri" w:eastAsia="Calibri" w:hAnsi="Calibri" w:cs="Times New Roman"/>
    </w:rPr>
  </w:style>
  <w:style w:type="paragraph" w:styleId="BalloonText">
    <w:name w:val="Balloon Text"/>
    <w:basedOn w:val="Normal"/>
    <w:link w:val="BalloonTextChar"/>
    <w:uiPriority w:val="99"/>
    <w:semiHidden/>
    <w:unhideWhenUsed/>
    <w:rsid w:val="00853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2A3"/>
    <w:rPr>
      <w:rFonts w:ascii="Segoe UI" w:eastAsia="Calibri" w:hAnsi="Segoe UI" w:cs="Segoe UI"/>
      <w:sz w:val="18"/>
      <w:szCs w:val="18"/>
    </w:rPr>
  </w:style>
  <w:style w:type="paragraph" w:styleId="ListParagraph">
    <w:name w:val="List Paragraph"/>
    <w:basedOn w:val="Normal"/>
    <w:uiPriority w:val="34"/>
    <w:qFormat/>
    <w:rsid w:val="006F535B"/>
    <w:pPr>
      <w:ind w:left="720"/>
      <w:contextualSpacing/>
    </w:pPr>
  </w:style>
  <w:style w:type="paragraph" w:styleId="FootnoteText">
    <w:name w:val="footnote text"/>
    <w:basedOn w:val="Normal"/>
    <w:link w:val="FootnoteTextChar"/>
    <w:uiPriority w:val="99"/>
    <w:semiHidden/>
    <w:unhideWhenUsed/>
    <w:rsid w:val="009C67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673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C67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278986-patveruma-likums" TargetMode="External"/><Relationship Id="rId18" Type="http://schemas.openxmlformats.org/officeDocument/2006/relationships/hyperlink" Target="https://likumi.lv/ta/id/109252-par-visparejo-konvenciju-par-nacionalo-minoritasu-aizsardzib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ikumi.lv/ta/id/37187-repatriacijas-likums" TargetMode="External"/><Relationship Id="rId17" Type="http://schemas.openxmlformats.org/officeDocument/2006/relationships/hyperlink" Target="https://likumi.lv/ta/id/109252-par-visparejo-konvenciju-par-nacionalo-minoritasu-aizsardzib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278986-patveruma-likums" TargetMode="External"/><Relationship Id="rId20" Type="http://schemas.openxmlformats.org/officeDocument/2006/relationships/hyperlink" Target="https://likumi.lv/ta/id/49096-bernu-tiesibu-aizsardzibas-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7187-repatriacijas-likum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ikumi.lv/ta/id/278986-patveruma-likums" TargetMode="External"/><Relationship Id="rId23" Type="http://schemas.openxmlformats.org/officeDocument/2006/relationships/header" Target="header2.xml"/><Relationship Id="rId10" Type="http://schemas.openxmlformats.org/officeDocument/2006/relationships/hyperlink" Target="https://likumi.lv/ta/id/68522-imigracijas-likums" TargetMode="External"/><Relationship Id="rId19" Type="http://schemas.openxmlformats.org/officeDocument/2006/relationships/hyperlink" Target="https://likumi.lv/ta/id/175920-jaunatnes-likums" TargetMode="External"/><Relationship Id="rId4" Type="http://schemas.openxmlformats.org/officeDocument/2006/relationships/settings" Target="settings.xml"/><Relationship Id="rId9" Type="http://schemas.openxmlformats.org/officeDocument/2006/relationships/hyperlink" Target="https://likumi.lv/ta/id/68522-imigracijas-likums" TargetMode="External"/><Relationship Id="rId14" Type="http://schemas.openxmlformats.org/officeDocument/2006/relationships/hyperlink" Target="https://likumi.lv/ta/id/278986-patveruma-likum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501A2-E8FF-4B4A-8D0A-822B3166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9638</Words>
  <Characters>5495</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Terela</dc:creator>
  <cp:keywords/>
  <dc:description/>
  <cp:lastModifiedBy>author</cp:lastModifiedBy>
  <cp:revision>2</cp:revision>
  <dcterms:created xsi:type="dcterms:W3CDTF">2022-01-12T09:54:00Z</dcterms:created>
  <dcterms:modified xsi:type="dcterms:W3CDTF">2022-01-12T09:54:00Z</dcterms:modified>
</cp:coreProperties>
</file>